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6" w:rsidRPr="000A1CF5" w:rsidRDefault="000A1CF5" w:rsidP="000A1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F5">
        <w:rPr>
          <w:rFonts w:ascii="Times New Roman" w:hAnsi="Times New Roman" w:cs="Times New Roman"/>
          <w:b/>
          <w:sz w:val="28"/>
          <w:szCs w:val="28"/>
        </w:rPr>
        <w:t>СИЛАБУС</w:t>
      </w:r>
    </w:p>
    <w:p w:rsidR="000A1CF5" w:rsidRPr="00364DD9" w:rsidRDefault="00364DD9" w:rsidP="000A1CF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навчальної дисципліни</w:t>
      </w:r>
      <w:r w:rsidR="000A1CF5">
        <w:rPr>
          <w:rFonts w:ascii="Times New Roman" w:hAnsi="Times New Roman" w:cs="Times New Roman"/>
          <w:sz w:val="28"/>
          <w:szCs w:val="28"/>
        </w:rPr>
        <w:t xml:space="preserve"> </w:t>
      </w:r>
      <w:r w:rsidRPr="00364DD9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364DD9">
        <w:rPr>
          <w:rFonts w:ascii="Times New Roman" w:hAnsi="Times New Roman" w:cs="Times New Roman"/>
          <w:b/>
          <w:sz w:val="28"/>
          <w:szCs w:val="28"/>
        </w:rPr>
        <w:t>Крилаті та зенітні ракети</w:t>
      </w:r>
      <w:r w:rsidRPr="00364DD9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0A1CF5" w:rsidRPr="000A1CF5" w:rsidRDefault="000A1CF5" w:rsidP="000A1CF5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A1CF5">
        <w:rPr>
          <w:rFonts w:ascii="Times New Roman" w:hAnsi="Times New Roman" w:cs="Times New Roman"/>
          <w:b/>
          <w:sz w:val="28"/>
          <w:szCs w:val="28"/>
          <w:lang w:eastAsia="ar-SA"/>
        </w:rPr>
        <w:t>Опис навчальної дисципліни</w:t>
      </w:r>
      <w:r w:rsidR="00364DD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A1CF5" w:rsidRPr="000A1CF5" w:rsidRDefault="000A1CF5" w:rsidP="000A1CF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3420"/>
      </w:tblGrid>
      <w:tr w:rsidR="000A1CF5" w:rsidRPr="000A1CF5" w:rsidTr="00271274">
        <w:trPr>
          <w:trHeight w:val="525"/>
        </w:trPr>
        <w:tc>
          <w:tcPr>
            <w:tcW w:w="2896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Галузь знань, спеціальність, спеціалізація, освітньо-кваліфікаційний рівень </w:t>
            </w: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Характеристика навчальної дисципліни</w:t>
            </w:r>
          </w:p>
        </w:tc>
      </w:tr>
      <w:tr w:rsidR="000A1CF5" w:rsidRPr="000A1CF5" w:rsidTr="00271274">
        <w:trPr>
          <w:trHeight w:val="138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Денна форма навчання</w:t>
            </w:r>
          </w:p>
        </w:tc>
      </w:tr>
      <w:tr w:rsidR="000A1CF5" w:rsidRPr="000A1CF5" w:rsidTr="00271274">
        <w:trPr>
          <w:trHeight w:val="946"/>
        </w:trPr>
        <w:tc>
          <w:tcPr>
            <w:tcW w:w="2896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Кількість кредитів – 4 </w:t>
            </w:r>
          </w:p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Модулів – 2</w:t>
            </w:r>
          </w:p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Загальна кількість годин – 120</w:t>
            </w:r>
          </w:p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Кількість:</w:t>
            </w:r>
          </w:p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аудиторних годин – 60 годин,</w:t>
            </w:r>
          </w:p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годин самостійної роботи – 60 годин</w:t>
            </w:r>
          </w:p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ind w:left="720" w:hanging="80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Галузь знань:</w:t>
            </w:r>
          </w:p>
          <w:p w:rsidR="000A1CF5" w:rsidRPr="000A1CF5" w:rsidRDefault="000A1CF5" w:rsidP="000A1CF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Воєнні науки, національна безпека, безпека державного кордону</w:t>
            </w: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Вибіркова</w:t>
            </w:r>
          </w:p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A1CF5" w:rsidRPr="000A1CF5" w:rsidTr="00271274">
        <w:trPr>
          <w:trHeight w:val="170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Спеціальність:</w:t>
            </w:r>
          </w:p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255 Озброєння та військова техніка</w:t>
            </w: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Рік підготовки:</w:t>
            </w:r>
          </w:p>
        </w:tc>
      </w:tr>
      <w:tr w:rsidR="000A1CF5" w:rsidRPr="000A1CF5" w:rsidTr="00271274">
        <w:trPr>
          <w:trHeight w:val="207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4-й</w:t>
            </w:r>
          </w:p>
        </w:tc>
      </w:tr>
      <w:tr w:rsidR="000A1CF5" w:rsidRPr="000A1CF5" w:rsidTr="00271274">
        <w:trPr>
          <w:trHeight w:val="232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0A1CF5" w:rsidRPr="000A1CF5" w:rsidTr="00271274">
        <w:trPr>
          <w:trHeight w:val="323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-й</w:t>
            </w:r>
          </w:p>
        </w:tc>
      </w:tr>
      <w:tr w:rsidR="000A1CF5" w:rsidRPr="000A1CF5" w:rsidTr="00271274">
        <w:trPr>
          <w:trHeight w:val="72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Лекції</w:t>
            </w:r>
          </w:p>
        </w:tc>
      </w:tr>
      <w:tr w:rsidR="000A1CF5" w:rsidRPr="000A1CF5" w:rsidTr="00271274">
        <w:trPr>
          <w:trHeight w:val="320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Спеціалізації:</w:t>
            </w:r>
          </w:p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Корабельна зброя та засоби навігації</w:t>
            </w: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30</w:t>
            </w: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</w:tr>
      <w:tr w:rsidR="000A1CF5" w:rsidRPr="000A1CF5" w:rsidTr="00271274">
        <w:trPr>
          <w:trHeight w:val="320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</w:t>
            </w:r>
            <w:bookmarkStart w:id="0" w:name="_GoBack"/>
            <w:bookmarkEnd w:id="0"/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пові, семінарські</w:t>
            </w:r>
          </w:p>
        </w:tc>
      </w:tr>
      <w:tr w:rsidR="000A1CF5" w:rsidRPr="000A1CF5" w:rsidTr="00271274">
        <w:trPr>
          <w:trHeight w:val="320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30 год.</w:t>
            </w:r>
          </w:p>
        </w:tc>
      </w:tr>
      <w:tr w:rsidR="000A1CF5" w:rsidRPr="000A1CF5" w:rsidTr="00271274">
        <w:trPr>
          <w:trHeight w:val="138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Практичні, лабораторні</w:t>
            </w:r>
          </w:p>
        </w:tc>
      </w:tr>
      <w:tr w:rsidR="000A1CF5" w:rsidRPr="000A1CF5" w:rsidTr="00271274">
        <w:trPr>
          <w:trHeight w:val="138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0A1CF5" w:rsidRPr="000A1CF5" w:rsidTr="00271274">
        <w:trPr>
          <w:trHeight w:val="570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Самостійна робота</w:t>
            </w:r>
          </w:p>
        </w:tc>
      </w:tr>
      <w:tr w:rsidR="000A1CF5" w:rsidRPr="000A1CF5" w:rsidTr="00271274">
        <w:trPr>
          <w:trHeight w:val="570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рівень:</w:t>
            </w:r>
          </w:p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  <w:tc>
          <w:tcPr>
            <w:tcW w:w="3420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A1CF5" w:rsidRPr="000A1CF5" w:rsidTr="00271274">
        <w:trPr>
          <w:trHeight w:val="70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60 год.</w:t>
            </w:r>
          </w:p>
        </w:tc>
      </w:tr>
      <w:tr w:rsidR="000A1CF5" w:rsidRPr="000A1CF5" w:rsidTr="00271274">
        <w:trPr>
          <w:trHeight w:val="138"/>
        </w:trPr>
        <w:tc>
          <w:tcPr>
            <w:tcW w:w="2896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контролю: </w:t>
            </w:r>
          </w:p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Диференційований залік </w:t>
            </w:r>
          </w:p>
        </w:tc>
      </w:tr>
    </w:tbl>
    <w:p w:rsidR="000A1CF5" w:rsidRPr="000A1CF5" w:rsidRDefault="000A1CF5" w:rsidP="000A1CF5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 xml:space="preserve">  Примітка: </w:t>
      </w:r>
    </w:p>
    <w:p w:rsidR="000A1CF5" w:rsidRPr="000A1CF5" w:rsidRDefault="000A1CF5" w:rsidP="000A1C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A1CF5">
        <w:rPr>
          <w:sz w:val="28"/>
          <w:szCs w:val="28"/>
        </w:rPr>
        <w:t>на останньому аудиторному занятті проводиться залік.</w:t>
      </w:r>
    </w:p>
    <w:p w:rsidR="000A1CF5" w:rsidRPr="000A1CF5" w:rsidRDefault="000A1CF5" w:rsidP="000A1CF5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CF5" w:rsidRDefault="000A1CF5" w:rsidP="000A1CF5">
      <w:pPr>
        <w:tabs>
          <w:tab w:val="left" w:pos="390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A1CF5" w:rsidRDefault="000A1CF5" w:rsidP="000A1CF5">
      <w:pPr>
        <w:tabs>
          <w:tab w:val="left" w:pos="3900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A1CF5" w:rsidRPr="000A1CF5" w:rsidRDefault="000A1CF5" w:rsidP="000A1CF5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F5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0A1CF5" w:rsidRPr="000A1CF5" w:rsidRDefault="000A1CF5" w:rsidP="000A1CF5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CF5" w:rsidRPr="000A1CF5" w:rsidRDefault="000A1CF5" w:rsidP="000A1CF5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A1CF5">
        <w:rPr>
          <w:sz w:val="28"/>
          <w:szCs w:val="28"/>
        </w:rPr>
        <w:t>Сформувати та розвинути професійні компетентності майбутніх офіцерів, які можуть розв’язувати складні спеціалізовані завдання та практичні проблеми професійної діяльності в процесі технічної експлуатації та бойового застосування ракетного озброєння.</w:t>
      </w:r>
    </w:p>
    <w:p w:rsidR="000A1CF5" w:rsidRDefault="000A1CF5" w:rsidP="000A1C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proofErr w:type="spellStart"/>
      <w:r w:rsidRPr="000A1CF5">
        <w:rPr>
          <w:rFonts w:ascii="Times New Roman" w:hAnsi="Times New Roman" w:cs="Times New Roman"/>
          <w:sz w:val="28"/>
          <w:szCs w:val="28"/>
        </w:rPr>
        <w:t>“Крилаті</w:t>
      </w:r>
      <w:proofErr w:type="spellEnd"/>
      <w:r w:rsidRPr="000A1CF5">
        <w:rPr>
          <w:rFonts w:ascii="Times New Roman" w:hAnsi="Times New Roman" w:cs="Times New Roman"/>
          <w:sz w:val="28"/>
          <w:szCs w:val="28"/>
        </w:rPr>
        <w:t xml:space="preserve"> та зенітні </w:t>
      </w:r>
      <w:proofErr w:type="spellStart"/>
      <w:r w:rsidRPr="000A1CF5">
        <w:rPr>
          <w:rFonts w:ascii="Times New Roman" w:hAnsi="Times New Roman" w:cs="Times New Roman"/>
          <w:sz w:val="28"/>
          <w:szCs w:val="28"/>
        </w:rPr>
        <w:t>ракети”</w:t>
      </w:r>
      <w:proofErr w:type="spellEnd"/>
      <w:r w:rsidRPr="000A1CF5">
        <w:rPr>
          <w:rFonts w:ascii="Times New Roman" w:hAnsi="Times New Roman" w:cs="Times New Roman"/>
          <w:sz w:val="28"/>
          <w:szCs w:val="28"/>
        </w:rPr>
        <w:t xml:space="preserve"> забезпечує набуття наведених компетентностей та досягнення програмних результатів навчання у відповідності до освітньо-професійних програм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CF5" w:rsidRDefault="000A1CF5" w:rsidP="000A1CF5">
      <w:pPr>
        <w:pStyle w:val="a4"/>
        <w:tabs>
          <w:tab w:val="clear" w:pos="709"/>
          <w:tab w:val="left" w:pos="-7655"/>
        </w:tabs>
        <w:ind w:left="-142"/>
        <w:jc w:val="center"/>
        <w:rPr>
          <w:b/>
          <w:szCs w:val="28"/>
          <w:lang w:val="uk-UA"/>
        </w:rPr>
      </w:pPr>
    </w:p>
    <w:p w:rsidR="000A1CF5" w:rsidRDefault="000A1CF5" w:rsidP="000A1CF5">
      <w:pPr>
        <w:pStyle w:val="a4"/>
        <w:tabs>
          <w:tab w:val="clear" w:pos="709"/>
          <w:tab w:val="left" w:pos="-7655"/>
        </w:tabs>
        <w:ind w:left="-142"/>
        <w:jc w:val="center"/>
        <w:rPr>
          <w:b/>
          <w:szCs w:val="28"/>
          <w:lang w:val="uk-UA"/>
        </w:rPr>
      </w:pPr>
    </w:p>
    <w:p w:rsidR="000A1CF5" w:rsidRPr="00530790" w:rsidRDefault="000A1CF5" w:rsidP="000A1CF5">
      <w:pPr>
        <w:pStyle w:val="a4"/>
        <w:tabs>
          <w:tab w:val="clear" w:pos="709"/>
          <w:tab w:val="left" w:pos="-7655"/>
        </w:tabs>
        <w:ind w:left="-142"/>
        <w:jc w:val="center"/>
        <w:rPr>
          <w:b/>
          <w:szCs w:val="28"/>
          <w:lang w:val="uk-UA"/>
        </w:rPr>
      </w:pPr>
      <w:r w:rsidRPr="00530790">
        <w:rPr>
          <w:b/>
          <w:szCs w:val="28"/>
          <w:lang w:val="uk-UA"/>
        </w:rPr>
        <w:lastRenderedPageBreak/>
        <w:t>Структура навчальної дисципліни</w:t>
      </w:r>
    </w:p>
    <w:p w:rsidR="000A1CF5" w:rsidRPr="00530790" w:rsidRDefault="000A1CF5" w:rsidP="000A1CF5">
      <w:pPr>
        <w:pStyle w:val="a4"/>
        <w:tabs>
          <w:tab w:val="clear" w:pos="709"/>
          <w:tab w:val="left" w:pos="-7655"/>
        </w:tabs>
        <w:ind w:left="-142"/>
        <w:jc w:val="center"/>
        <w:rPr>
          <w:b/>
          <w:sz w:val="6"/>
          <w:szCs w:val="6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0A1CF5" w:rsidRPr="000A1CF5" w:rsidTr="00271274">
        <w:tc>
          <w:tcPr>
            <w:tcW w:w="4111" w:type="dxa"/>
            <w:vMerge w:val="restart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Найменування модулів, 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0A1CF5" w:rsidRPr="000A1CF5" w:rsidTr="00271274">
        <w:tc>
          <w:tcPr>
            <w:tcW w:w="4111" w:type="dxa"/>
            <w:vMerge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0A1CF5" w:rsidRPr="000A1CF5" w:rsidTr="002712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</w:t>
            </w:r>
          </w:p>
        </w:tc>
      </w:tr>
      <w:tr w:rsidR="000A1CF5" w:rsidRPr="000A1CF5" w:rsidTr="00271274">
        <w:tc>
          <w:tcPr>
            <w:tcW w:w="4111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A1CF5" w:rsidRPr="000A1CF5" w:rsidTr="00271274">
        <w:tc>
          <w:tcPr>
            <w:tcW w:w="9923" w:type="dxa"/>
            <w:gridSpan w:val="9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0A1CF5">
              <w:rPr>
                <w:rFonts w:ascii="Times New Roman" w:hAnsi="Times New Roman" w:cs="Times New Roman"/>
                <w:b/>
                <w:sz w:val="24"/>
                <w:szCs w:val="24"/>
              </w:rPr>
              <w:t>Бойове спорядження ракет</w:t>
            </w:r>
          </w:p>
        </w:tc>
      </w:tr>
      <w:tr w:rsidR="000A1CF5" w:rsidRPr="000A1CF5" w:rsidTr="00271274">
        <w:tc>
          <w:tcPr>
            <w:tcW w:w="4111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A1CF5" w:rsidRPr="000A1CF5" w:rsidTr="00271274">
        <w:trPr>
          <w:trHeight w:val="372"/>
        </w:trPr>
        <w:tc>
          <w:tcPr>
            <w:tcW w:w="9923" w:type="dxa"/>
            <w:gridSpan w:val="9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  <w:r w:rsidRPr="000A1CF5">
              <w:rPr>
                <w:rFonts w:ascii="Times New Roman" w:hAnsi="Times New Roman" w:cs="Times New Roman"/>
                <w:b/>
                <w:sz w:val="24"/>
                <w:szCs w:val="24"/>
              </w:rPr>
              <w:t>Рушійні установки ракет</w:t>
            </w:r>
          </w:p>
        </w:tc>
      </w:tr>
      <w:tr w:rsidR="000A1CF5" w:rsidRPr="000A1CF5" w:rsidTr="00271274">
        <w:tc>
          <w:tcPr>
            <w:tcW w:w="4111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0A1CF5" w:rsidRPr="000A1CF5" w:rsidTr="00271274">
        <w:tc>
          <w:tcPr>
            <w:tcW w:w="4111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:rsidR="000A1CF5" w:rsidRPr="000A1CF5" w:rsidRDefault="000A1CF5" w:rsidP="000A1CF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CF5" w:rsidRPr="000A1CF5" w:rsidRDefault="000A1CF5" w:rsidP="000A1C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Для визначення оцінки за шкалою ЄКTС та національною шкалою рейтингова оцінка (в балах) кредитного модуля (R) переводиться згідно з таблицею 1.</w:t>
      </w:r>
    </w:p>
    <w:p w:rsidR="000A1CF5" w:rsidRPr="000A1CF5" w:rsidRDefault="000A1CF5" w:rsidP="000A1CF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C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A1CF5">
        <w:rPr>
          <w:rFonts w:ascii="Times New Roman" w:hAnsi="Times New Roman" w:cs="Times New Roman"/>
          <w:i/>
          <w:sz w:val="24"/>
          <w:szCs w:val="24"/>
        </w:rPr>
        <w:t>Таблиця 1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69"/>
        <w:gridCol w:w="3002"/>
      </w:tblGrid>
      <w:tr w:rsidR="000A1CF5" w:rsidRPr="000A1CF5" w:rsidTr="00271274">
        <w:trPr>
          <w:trHeight w:val="522"/>
          <w:jc w:val="center"/>
        </w:trPr>
        <w:tc>
          <w:tcPr>
            <w:tcW w:w="2727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 R</w:t>
            </w:r>
          </w:p>
        </w:tc>
        <w:tc>
          <w:tcPr>
            <w:tcW w:w="3569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шкалою ЄКTС</w:t>
            </w:r>
          </w:p>
        </w:tc>
        <w:tc>
          <w:tcPr>
            <w:tcW w:w="3002" w:type="dxa"/>
            <w:vMerge w:val="restart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</w:tc>
      </w:tr>
      <w:tr w:rsidR="000A1CF5" w:rsidRPr="000A1CF5" w:rsidTr="00271274">
        <w:trPr>
          <w:trHeight w:val="522"/>
          <w:jc w:val="center"/>
        </w:trPr>
        <w:tc>
          <w:tcPr>
            <w:tcW w:w="2727" w:type="dxa"/>
            <w:vMerge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F5" w:rsidRPr="000A1CF5" w:rsidTr="00271274">
        <w:trPr>
          <w:jc w:val="center"/>
        </w:trPr>
        <w:tc>
          <w:tcPr>
            <w:tcW w:w="2727" w:type="dxa"/>
          </w:tcPr>
          <w:p w:rsidR="000A1CF5" w:rsidRPr="000A1CF5" w:rsidRDefault="000A1CF5" w:rsidP="000A1CF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569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2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“відмінно”</w:t>
            </w:r>
            <w:proofErr w:type="spellEnd"/>
          </w:p>
        </w:tc>
      </w:tr>
      <w:tr w:rsidR="000A1CF5" w:rsidRPr="000A1CF5" w:rsidTr="00271274">
        <w:trPr>
          <w:jc w:val="center"/>
        </w:trPr>
        <w:tc>
          <w:tcPr>
            <w:tcW w:w="2727" w:type="dxa"/>
          </w:tcPr>
          <w:p w:rsidR="000A1CF5" w:rsidRPr="000A1CF5" w:rsidRDefault="000A1CF5" w:rsidP="000A1CF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80 – 89</w:t>
            </w:r>
          </w:p>
        </w:tc>
        <w:tc>
          <w:tcPr>
            <w:tcW w:w="3569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2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“дуже</w:t>
            </w:r>
            <w:proofErr w:type="spellEnd"/>
            <w:r w:rsidRPr="000A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добре”</w:t>
            </w:r>
            <w:proofErr w:type="spellEnd"/>
          </w:p>
        </w:tc>
      </w:tr>
      <w:tr w:rsidR="000A1CF5" w:rsidRPr="000A1CF5" w:rsidTr="00271274">
        <w:trPr>
          <w:jc w:val="center"/>
        </w:trPr>
        <w:tc>
          <w:tcPr>
            <w:tcW w:w="2727" w:type="dxa"/>
          </w:tcPr>
          <w:p w:rsidR="000A1CF5" w:rsidRPr="000A1CF5" w:rsidRDefault="000A1CF5" w:rsidP="000A1CF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65 – 79</w:t>
            </w:r>
          </w:p>
        </w:tc>
        <w:tc>
          <w:tcPr>
            <w:tcW w:w="3569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2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“добре</w:t>
            </w:r>
            <w:proofErr w:type="spellEnd"/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0A1CF5" w:rsidRPr="000A1CF5" w:rsidTr="00271274">
        <w:trPr>
          <w:jc w:val="center"/>
        </w:trPr>
        <w:tc>
          <w:tcPr>
            <w:tcW w:w="2727" w:type="dxa"/>
          </w:tcPr>
          <w:p w:rsidR="000A1CF5" w:rsidRPr="000A1CF5" w:rsidRDefault="000A1CF5" w:rsidP="000A1CF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55 – 64</w:t>
            </w:r>
          </w:p>
        </w:tc>
        <w:tc>
          <w:tcPr>
            <w:tcW w:w="3569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02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0A1CF5" w:rsidRPr="000A1CF5" w:rsidTr="00271274">
        <w:trPr>
          <w:jc w:val="center"/>
        </w:trPr>
        <w:tc>
          <w:tcPr>
            <w:tcW w:w="2727" w:type="dxa"/>
          </w:tcPr>
          <w:p w:rsidR="000A1CF5" w:rsidRPr="000A1CF5" w:rsidRDefault="000A1CF5" w:rsidP="000A1CF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50 – 54</w:t>
            </w:r>
          </w:p>
        </w:tc>
        <w:tc>
          <w:tcPr>
            <w:tcW w:w="3569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02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0A1CF5" w:rsidRPr="000A1CF5" w:rsidTr="00271274">
        <w:trPr>
          <w:jc w:val="center"/>
        </w:trPr>
        <w:tc>
          <w:tcPr>
            <w:tcW w:w="2727" w:type="dxa"/>
          </w:tcPr>
          <w:p w:rsidR="000A1CF5" w:rsidRPr="000A1CF5" w:rsidRDefault="000A1CF5" w:rsidP="000A1CF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35 – 49</w:t>
            </w:r>
          </w:p>
        </w:tc>
        <w:tc>
          <w:tcPr>
            <w:tcW w:w="3569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FХ</w:t>
            </w:r>
          </w:p>
        </w:tc>
        <w:tc>
          <w:tcPr>
            <w:tcW w:w="3002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0A1CF5" w:rsidRPr="000A1CF5" w:rsidTr="00271274">
        <w:trPr>
          <w:jc w:val="center"/>
        </w:trPr>
        <w:tc>
          <w:tcPr>
            <w:tcW w:w="2727" w:type="dxa"/>
          </w:tcPr>
          <w:p w:rsidR="000A1CF5" w:rsidRPr="000A1CF5" w:rsidRDefault="000A1CF5" w:rsidP="000A1CF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1 – 34</w:t>
            </w:r>
          </w:p>
        </w:tc>
        <w:tc>
          <w:tcPr>
            <w:tcW w:w="3569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002" w:type="dxa"/>
            <w:vAlign w:val="center"/>
          </w:tcPr>
          <w:p w:rsidR="000A1CF5" w:rsidRPr="000A1CF5" w:rsidRDefault="000A1CF5" w:rsidP="000A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0A1CF5">
              <w:rPr>
                <w:rFonts w:ascii="Times New Roman" w:hAnsi="Times New Roman" w:cs="Times New Roman"/>
                <w:sz w:val="24"/>
                <w:szCs w:val="24"/>
              </w:rPr>
              <w:t>неприйнятно</w:t>
            </w:r>
            <w:r w:rsidRPr="000A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</w:tbl>
    <w:p w:rsidR="000A1CF5" w:rsidRPr="000A1CF5" w:rsidRDefault="000A1CF5" w:rsidP="000A1C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CF5" w:rsidRPr="000A1CF5" w:rsidRDefault="000A1CF5" w:rsidP="000A1CF5">
      <w:pPr>
        <w:ind w:firstLine="5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CF5" w:rsidRPr="000A1CF5" w:rsidRDefault="000A1CF5" w:rsidP="000A1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Є.П. КОТІКОВ. </w:t>
      </w:r>
      <w:r w:rsidR="00364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 xml:space="preserve">Крилаті та зенітні </w:t>
      </w:r>
      <w:proofErr w:type="spellStart"/>
      <w:r w:rsidRPr="000A1CF5">
        <w:rPr>
          <w:rFonts w:ascii="Times New Roman" w:hAnsi="Times New Roman" w:cs="Times New Roman"/>
          <w:sz w:val="28"/>
          <w:szCs w:val="28"/>
        </w:rPr>
        <w:t>управляємі</w:t>
      </w:r>
      <w:proofErr w:type="spellEnd"/>
      <w:r w:rsidRPr="000A1CF5">
        <w:rPr>
          <w:rFonts w:ascii="Times New Roman" w:hAnsi="Times New Roman" w:cs="Times New Roman"/>
          <w:sz w:val="28"/>
          <w:szCs w:val="28"/>
        </w:rPr>
        <w:t xml:space="preserve"> ракети. </w:t>
      </w:r>
    </w:p>
    <w:p w:rsidR="000A1CF5" w:rsidRPr="000A1CF5" w:rsidRDefault="000A1CF5" w:rsidP="000A1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CF5">
        <w:rPr>
          <w:rFonts w:ascii="Times New Roman" w:hAnsi="Times New Roman" w:cs="Times New Roman"/>
          <w:sz w:val="28"/>
          <w:szCs w:val="28"/>
        </w:rPr>
        <w:t>Військово-</w:t>
      </w:r>
      <w:proofErr w:type="spellEnd"/>
      <w:r w:rsidRPr="000A1CF5">
        <w:rPr>
          <w:rFonts w:ascii="Times New Roman" w:hAnsi="Times New Roman" w:cs="Times New Roman"/>
          <w:sz w:val="28"/>
          <w:szCs w:val="28"/>
        </w:rPr>
        <w:t xml:space="preserve"> морський флот 1982 р.</w:t>
      </w:r>
    </w:p>
    <w:p w:rsidR="000A1CF5" w:rsidRPr="000A1CF5" w:rsidRDefault="000A1CF5" w:rsidP="000A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A1CF5" w:rsidRPr="000A1CF5" w:rsidSect="00343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D22A6"/>
    <w:multiLevelType w:val="hybridMultilevel"/>
    <w:tmpl w:val="6C3CD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10F3F"/>
    <w:multiLevelType w:val="multilevel"/>
    <w:tmpl w:val="0E54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578"/>
        </w:tabs>
        <w:ind w:left="2578" w:hanging="139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3401"/>
        </w:tabs>
        <w:ind w:left="3401" w:hanging="139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4224"/>
        </w:tabs>
        <w:ind w:left="4224" w:hanging="139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5047"/>
        </w:tabs>
        <w:ind w:left="5047" w:hanging="1395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5870"/>
        </w:tabs>
        <w:ind w:left="5870" w:hanging="1395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38"/>
        </w:tabs>
        <w:ind w:left="673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1"/>
        </w:tabs>
        <w:ind w:left="75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44"/>
        </w:tabs>
        <w:ind w:left="8744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CF5"/>
    <w:rsid w:val="000A1CF5"/>
    <w:rsid w:val="0034312A"/>
    <w:rsid w:val="00364DD9"/>
    <w:rsid w:val="003B18C9"/>
    <w:rsid w:val="007C20AE"/>
    <w:rsid w:val="00A82568"/>
    <w:rsid w:val="00BC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Базовый"/>
    <w:uiPriority w:val="99"/>
    <w:rsid w:val="000A1CF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Трохименко </cp:lastModifiedBy>
  <cp:revision>2</cp:revision>
  <cp:lastPrinted>2024-03-29T13:54:00Z</cp:lastPrinted>
  <dcterms:created xsi:type="dcterms:W3CDTF">2024-03-29T13:41:00Z</dcterms:created>
  <dcterms:modified xsi:type="dcterms:W3CDTF">2024-04-01T08:58:00Z</dcterms:modified>
</cp:coreProperties>
</file>