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8F" w:rsidRDefault="00DD0E93" w:rsidP="00DF234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7F66F9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DF2340" w:rsidRPr="00DF2340">
        <w:rPr>
          <w:lang w:val="uk-UA"/>
        </w:rPr>
        <w:t xml:space="preserve"> </w:t>
      </w:r>
      <w:bookmarkStart w:id="0" w:name="_Hlk162518409"/>
      <w:r w:rsidR="00751317" w:rsidRPr="00751317">
        <w:rPr>
          <w:b/>
          <w:szCs w:val="28"/>
          <w:lang w:val="uk-UA"/>
        </w:rPr>
        <w:t>О</w:t>
      </w:r>
      <w:r w:rsidR="00B71BB4">
        <w:rPr>
          <w:b/>
          <w:szCs w:val="28"/>
          <w:lang w:val="uk-UA"/>
        </w:rPr>
        <w:t>снови</w:t>
      </w:r>
      <w:r w:rsidR="00751317" w:rsidRPr="00751317">
        <w:rPr>
          <w:b/>
          <w:szCs w:val="28"/>
          <w:lang w:val="uk-UA"/>
        </w:rPr>
        <w:t xml:space="preserve"> підготовки частин БРАВ </w:t>
      </w:r>
      <w:bookmarkEnd w:id="0"/>
      <w:r w:rsidRPr="0099548F">
        <w:rPr>
          <w:b/>
          <w:szCs w:val="28"/>
          <w:lang w:val="uk-UA"/>
        </w:rPr>
        <w:t>”</w:t>
      </w:r>
      <w:r w:rsidRPr="009F4730">
        <w:rPr>
          <w:lang w:val="uk-UA"/>
        </w:rPr>
        <w:t xml:space="preserve"> 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DF2340">
      <w:pPr>
        <w:ind w:left="36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 w:rsidR="007F66F9" w:rsidRDefault="007F66F9" w:rsidP="007F66F9">
      <w:pPr>
        <w:rPr>
          <w:lang w:val="uk-UA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543"/>
        <w:gridCol w:w="2997"/>
      </w:tblGrid>
      <w:tr w:rsidR="007F66F9" w:rsidTr="00C83407">
        <w:trPr>
          <w:trHeight w:val="49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F66F9" w:rsidTr="00C83407">
        <w:trPr>
          <w:trHeight w:val="26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DF23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денна</w:t>
            </w:r>
            <w:r w:rsidR="007F66F9">
              <w:rPr>
                <w:sz w:val="20"/>
                <w:szCs w:val="20"/>
                <w:lang w:val="uk-UA"/>
              </w:rPr>
              <w:t xml:space="preserve"> форма навчання</w:t>
            </w:r>
          </w:p>
        </w:tc>
      </w:tr>
      <w:tr w:rsidR="007F66F9" w:rsidTr="00C83407">
        <w:trPr>
          <w:trHeight w:val="10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Кількість кредитів – </w:t>
            </w:r>
            <w:r w:rsidR="00751317">
              <w:rPr>
                <w:sz w:val="24"/>
                <w:lang w:val="uk-UA"/>
              </w:rPr>
              <w:t>3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Модулів – </w:t>
            </w:r>
            <w:r w:rsidR="00751317">
              <w:rPr>
                <w:sz w:val="24"/>
                <w:lang w:val="uk-UA"/>
              </w:rPr>
              <w:t>1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Змістових модулів – </w:t>
            </w:r>
            <w:r w:rsidR="00751317">
              <w:rPr>
                <w:sz w:val="24"/>
                <w:lang w:val="uk-UA"/>
              </w:rPr>
              <w:t>2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Загальна кількість годин – </w:t>
            </w:r>
            <w:r w:rsidR="00751317">
              <w:rPr>
                <w:sz w:val="24"/>
                <w:lang w:val="uk-UA"/>
              </w:rPr>
              <w:t>90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Кількість: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аудиторних годин – </w:t>
            </w:r>
            <w:r w:rsidR="00751317">
              <w:rPr>
                <w:sz w:val="24"/>
                <w:lang w:val="uk-UA"/>
              </w:rPr>
              <w:t>46</w:t>
            </w:r>
            <w:r w:rsidRPr="00DF2340">
              <w:rPr>
                <w:sz w:val="24"/>
                <w:lang w:val="uk-UA"/>
              </w:rPr>
              <w:t>год.,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7F66F9" w:rsidRDefault="00DF2340" w:rsidP="00751317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годин самостійної роботи курсанта – </w:t>
            </w:r>
            <w:r w:rsidR="00751317">
              <w:rPr>
                <w:sz w:val="24"/>
                <w:lang w:val="uk-UA"/>
              </w:rPr>
              <w:t>44</w:t>
            </w:r>
            <w:r w:rsidRPr="00DF2340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Галузь знань: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bCs/>
                <w:sz w:val="24"/>
                <w:lang w:val="uk-UA"/>
              </w:rPr>
              <w:t>25</w:t>
            </w: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7F66F9">
              <w:rPr>
                <w:sz w:val="24"/>
                <w:lang w:val="uk-UA"/>
              </w:rPr>
              <w:t>кова</w:t>
            </w:r>
          </w:p>
        </w:tc>
      </w:tr>
      <w:tr w:rsidR="007F66F9" w:rsidTr="00C83407">
        <w:trPr>
          <w:trHeight w:val="1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Спеціальність: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255 Озброєння та військова техніка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Рік підготовки:</w:t>
            </w:r>
          </w:p>
        </w:tc>
      </w:tr>
      <w:tr w:rsidR="00C83407" w:rsidTr="00C83407">
        <w:trPr>
          <w:trHeight w:val="2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DF23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</w:t>
            </w:r>
            <w:r w:rsidR="00DF2340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>й</w:t>
            </w:r>
          </w:p>
        </w:tc>
      </w:tr>
      <w:tr w:rsidR="007F66F9" w:rsidTr="00C83407">
        <w:trPr>
          <w:trHeight w:val="23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C83407" w:rsidTr="00C83407">
        <w:trPr>
          <w:trHeight w:val="41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75131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</w:t>
            </w:r>
            <w:r w:rsidR="00751317">
              <w:rPr>
                <w:sz w:val="24"/>
                <w:lang w:val="uk-UA"/>
              </w:rPr>
              <w:t>7</w:t>
            </w:r>
            <w:r>
              <w:rPr>
                <w:sz w:val="24"/>
                <w:lang w:val="uk-UA"/>
              </w:rPr>
              <w:t>-й</w:t>
            </w:r>
          </w:p>
        </w:tc>
      </w:tr>
      <w:tr w:rsidR="007F66F9" w:rsidTr="00C83407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</w:tr>
      <w:tr w:rsidR="00C83407" w:rsidTr="00786A01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Спеціалізація:</w:t>
            </w:r>
          </w:p>
          <w:p w:rsidR="00C83407" w:rsidRDefault="00C8340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Берегове ракетно – артилерійське озброєння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Групові, семінарські</w:t>
            </w:r>
          </w:p>
        </w:tc>
      </w:tr>
      <w:tr w:rsidR="00C83407" w:rsidTr="001073A0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DF2340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</w:t>
            </w:r>
          </w:p>
        </w:tc>
      </w:tr>
      <w:tr w:rsidR="00C83407" w:rsidTr="00CC2C66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7513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</w:tr>
      <w:tr w:rsidR="00C83407" w:rsidTr="009B5F9F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44 </w:t>
            </w:r>
            <w:r w:rsidR="00C83407">
              <w:rPr>
                <w:sz w:val="24"/>
                <w:lang w:val="uk-UA"/>
              </w:rPr>
              <w:t>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83407" w:rsidTr="00513A2E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Освітньо-кваліфікаційний рівень:</w:t>
            </w:r>
          </w:p>
          <w:p w:rsidR="007F66F9" w:rsidRDefault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</w:t>
            </w:r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83407" w:rsidTr="005D7DD3">
        <w:trPr>
          <w:trHeight w:val="42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7513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Default="007F66F9" w:rsidP="007F66F9">
      <w:pPr>
        <w:pStyle w:val="af3"/>
        <w:jc w:val="both"/>
        <w:rPr>
          <w:rFonts w:ascii="Times New Roman" w:hAnsi="Times New Roman" w:cs="Times New Roman"/>
        </w:rPr>
      </w:pPr>
    </w:p>
    <w:p w:rsidR="007F66F9" w:rsidRPr="00F47B12" w:rsidRDefault="007F66F9" w:rsidP="0099548F">
      <w:pPr>
        <w:tabs>
          <w:tab w:val="left" w:pos="3900"/>
        </w:tabs>
        <w:spacing w:after="120"/>
        <w:rPr>
          <w:b/>
          <w:szCs w:val="28"/>
          <w:lang w:val="uk-UA"/>
        </w:rPr>
      </w:pPr>
      <w:r w:rsidRPr="0099548F">
        <w:rPr>
          <w:b/>
          <w:szCs w:val="28"/>
        </w:rPr>
        <w:t xml:space="preserve"> </w:t>
      </w:r>
      <w:r w:rsidRPr="0099548F">
        <w:rPr>
          <w:b/>
          <w:color w:val="FFFFFF"/>
          <w:szCs w:val="28"/>
        </w:rPr>
        <w:t>.</w:t>
      </w:r>
      <w:r w:rsidR="00C71BD5">
        <w:rPr>
          <w:b/>
          <w:color w:val="FFFFFF"/>
          <w:szCs w:val="28"/>
          <w:lang w:val="uk-UA"/>
        </w:rPr>
        <w:t xml:space="preserve">                               </w:t>
      </w:r>
      <w:r w:rsidRPr="00DF2340">
        <w:rPr>
          <w:b/>
          <w:szCs w:val="28"/>
          <w:lang w:val="uk-UA"/>
        </w:rPr>
        <w:t xml:space="preserve">Мета та завдання </w:t>
      </w:r>
      <w:r w:rsidR="00C71BD5" w:rsidRPr="00DF2340">
        <w:rPr>
          <w:b/>
          <w:szCs w:val="28"/>
          <w:lang w:val="uk-UA"/>
        </w:rPr>
        <w:t xml:space="preserve"> </w:t>
      </w:r>
      <w:r w:rsidRPr="00DF2340">
        <w:rPr>
          <w:b/>
          <w:szCs w:val="28"/>
          <w:lang w:val="uk-UA"/>
        </w:rPr>
        <w:t xml:space="preserve">навчальної </w:t>
      </w:r>
      <w:r w:rsidR="00C71BD5" w:rsidRPr="00DF2340">
        <w:rPr>
          <w:b/>
          <w:szCs w:val="28"/>
          <w:lang w:val="uk-UA"/>
        </w:rPr>
        <w:t xml:space="preserve"> </w:t>
      </w:r>
      <w:r w:rsidRPr="00DF2340">
        <w:rPr>
          <w:b/>
          <w:szCs w:val="28"/>
          <w:lang w:val="uk-UA"/>
        </w:rPr>
        <w:t>дисципліни</w:t>
      </w:r>
    </w:p>
    <w:p w:rsidR="00751317" w:rsidRPr="00751317" w:rsidRDefault="00751317" w:rsidP="00751317">
      <w:pPr>
        <w:tabs>
          <w:tab w:val="left" w:pos="851"/>
        </w:tabs>
        <w:jc w:val="both"/>
        <w:rPr>
          <w:rFonts w:eastAsia="Tahoma"/>
          <w:color w:val="000000"/>
          <w:szCs w:val="28"/>
          <w:lang w:val="uk-UA" w:eastAsia="uk-UA" w:bidi="uk-UA"/>
        </w:rPr>
      </w:pPr>
      <w:r w:rsidRPr="00751317">
        <w:rPr>
          <w:rFonts w:eastAsia="Tahoma"/>
          <w:color w:val="000000"/>
          <w:szCs w:val="28"/>
          <w:lang w:val="uk-UA" w:eastAsia="uk-UA" w:bidi="uk-UA"/>
        </w:rPr>
        <w:tab/>
        <w:t xml:space="preserve">Метою викладання навчальної дисципліни: є розвиток професійної компетентності майбутніх офіцерів з фахових питань, пов'язаних з бойовою підготовкою берегових ракетно-артилерійських </w:t>
      </w:r>
      <w:r w:rsidR="00B71BB4">
        <w:rPr>
          <w:rFonts w:eastAsia="Tahoma"/>
          <w:color w:val="000000"/>
          <w:szCs w:val="28"/>
          <w:lang w:val="uk-UA" w:eastAsia="uk-UA" w:bidi="uk-UA"/>
        </w:rPr>
        <w:t>частин</w:t>
      </w:r>
      <w:r w:rsidRPr="00751317">
        <w:rPr>
          <w:rFonts w:eastAsia="Tahoma"/>
          <w:color w:val="000000"/>
          <w:szCs w:val="28"/>
          <w:lang w:val="uk-UA" w:eastAsia="uk-UA" w:bidi="uk-UA"/>
        </w:rPr>
        <w:t xml:space="preserve"> ВМС України.</w:t>
      </w:r>
    </w:p>
    <w:p w:rsidR="007F66F9" w:rsidRDefault="00751317" w:rsidP="00751317">
      <w:pPr>
        <w:tabs>
          <w:tab w:val="left" w:pos="851"/>
        </w:tabs>
        <w:jc w:val="both"/>
        <w:rPr>
          <w:szCs w:val="28"/>
          <w:lang w:val="uk-UA"/>
        </w:rPr>
      </w:pPr>
      <w:r w:rsidRPr="00751317">
        <w:rPr>
          <w:rFonts w:eastAsia="Tahoma"/>
          <w:color w:val="000000"/>
          <w:szCs w:val="28"/>
          <w:lang w:val="uk-UA" w:eastAsia="uk-UA" w:bidi="uk-UA"/>
        </w:rPr>
        <w:t>Навчальна дисципліна “</w:t>
      </w:r>
      <w:r w:rsidR="00B71BB4" w:rsidRPr="00B71BB4">
        <w:rPr>
          <w:rFonts w:eastAsia="Tahoma"/>
          <w:color w:val="000000"/>
          <w:szCs w:val="28"/>
          <w:lang w:val="uk-UA" w:eastAsia="uk-UA" w:bidi="uk-UA"/>
        </w:rPr>
        <w:t>Основи підготовки частин БРАВ</w:t>
      </w:r>
      <w:r w:rsidRPr="00751317">
        <w:rPr>
          <w:rFonts w:eastAsia="Tahoma"/>
          <w:color w:val="000000"/>
          <w:szCs w:val="28"/>
          <w:lang w:val="uk-UA" w:eastAsia="uk-UA" w:bidi="uk-UA"/>
        </w:rPr>
        <w:t>” забезпечує набуття наведених компетентностей та досягнення програмних результатів навчання у відповідності до освітньо-професійних програми Берегове ракетно-артилерійське озброєння.</w:t>
      </w:r>
    </w:p>
    <w:tbl>
      <w:tblPr>
        <w:tblStyle w:val="af8"/>
        <w:tblW w:w="11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</w:tblGrid>
      <w:tr w:rsidR="007F66F9" w:rsidRPr="00B71BB4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6F9" w:rsidRPr="00B71BB4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6F9" w:rsidRDefault="007F66F9" w:rsidP="007F66F9">
      <w:pPr>
        <w:rPr>
          <w:rStyle w:val="caaieiaie8"/>
          <w:szCs w:val="28"/>
          <w:lang w:val="uk-UA"/>
        </w:rPr>
        <w:sectPr w:rsidR="007F66F9">
          <w:pgSz w:w="11906" w:h="16838"/>
          <w:pgMar w:top="1134" w:right="851" w:bottom="992" w:left="1134" w:header="709" w:footer="709" w:gutter="0"/>
          <w:pgNumType w:start="1"/>
          <w:cols w:space="720"/>
        </w:sectPr>
      </w:pPr>
    </w:p>
    <w:p w:rsidR="007F66F9" w:rsidRDefault="007F66F9" w:rsidP="00F47B1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7F66F9" w:rsidTr="0099548F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F66F9" w:rsidTr="0099548F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F66F9" w:rsidTr="0099548F">
        <w:trPr>
          <w:cantSplit/>
          <w:trHeight w:val="1335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  <w:bookmarkStart w:id="1" w:name="_GoBack"/>
            <w:bookmarkEnd w:id="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 w:rsidR="007F66F9" w:rsidRPr="006053DE" w:rsidTr="0099548F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 w:rsidP="0093100E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B71BB4">
              <w:rPr>
                <w:b/>
                <w:sz w:val="24"/>
                <w:lang w:val="uk-UA"/>
              </w:rPr>
              <w:t>П</w:t>
            </w:r>
            <w:r w:rsidR="00B71BB4" w:rsidRPr="0093100E">
              <w:rPr>
                <w:b/>
                <w:sz w:val="24"/>
                <w:lang w:val="uk-UA"/>
              </w:rPr>
              <w:t xml:space="preserve">орядок відпрацювання курсових задач </w:t>
            </w:r>
            <w:r w:rsidR="00B71BB4">
              <w:rPr>
                <w:b/>
                <w:sz w:val="24"/>
                <w:lang w:val="uk-UA"/>
              </w:rPr>
              <w:t>частин</w:t>
            </w:r>
            <w:r w:rsidR="00B71BB4" w:rsidRPr="0093100E">
              <w:rPr>
                <w:b/>
                <w:sz w:val="24"/>
                <w:lang w:val="uk-UA"/>
              </w:rPr>
              <w:t xml:space="preserve"> БРАВ </w:t>
            </w:r>
            <w:r w:rsidR="00B71BB4" w:rsidRPr="00751317">
              <w:rPr>
                <w:b/>
                <w:sz w:val="24"/>
                <w:lang w:val="uk-UA"/>
              </w:rPr>
              <w:t>ВМС України</w:t>
            </w:r>
            <w:r w:rsidR="00B71BB4">
              <w:rPr>
                <w:b/>
                <w:sz w:val="24"/>
                <w:lang w:val="uk-UA"/>
              </w:rPr>
              <w:t xml:space="preserve">, </w:t>
            </w:r>
            <w:r w:rsidR="00C4340A">
              <w:rPr>
                <w:b/>
                <w:sz w:val="24"/>
                <w:lang w:val="uk-UA"/>
              </w:rPr>
              <w:t xml:space="preserve">стандарти </w:t>
            </w:r>
            <w:r w:rsidR="00B71BB4">
              <w:rPr>
                <w:b/>
                <w:sz w:val="24"/>
                <w:lang w:val="uk-UA"/>
              </w:rPr>
              <w:t xml:space="preserve">і </w:t>
            </w:r>
            <w:r w:rsidR="00751317" w:rsidRPr="0093100E">
              <w:rPr>
                <w:b/>
                <w:sz w:val="24"/>
                <w:lang w:val="uk-UA"/>
              </w:rPr>
              <w:t>індивідуальної та колективної підготовки особового складу</w:t>
            </w:r>
            <w:r w:rsidR="00C4340A">
              <w:rPr>
                <w:b/>
                <w:sz w:val="24"/>
                <w:lang w:val="uk-UA"/>
              </w:rPr>
              <w:t xml:space="preserve"> БРАВ</w:t>
            </w:r>
            <w:r w:rsidR="00B71BB4">
              <w:rPr>
                <w:b/>
                <w:sz w:val="24"/>
                <w:lang w:val="uk-UA"/>
              </w:rPr>
              <w:t>.</w:t>
            </w:r>
          </w:p>
        </w:tc>
      </w:tr>
      <w:tr w:rsidR="0093100E" w:rsidTr="00EF1993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E" w:rsidRDefault="0093100E" w:rsidP="0093100E">
            <w:pPr>
              <w:jc w:val="both"/>
              <w:rPr>
                <w:b/>
                <w:bCs/>
                <w:sz w:val="24"/>
                <w:lang w:val="uk-UA"/>
              </w:rPr>
            </w:pPr>
            <w:r w:rsidRPr="0093100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44</w:t>
            </w:r>
          </w:p>
        </w:tc>
      </w:tr>
    </w:tbl>
    <w:p w:rsidR="007F66F9" w:rsidRDefault="007F66F9" w:rsidP="007F66F9">
      <w:pPr>
        <w:jc w:val="both"/>
        <w:rPr>
          <w:b/>
          <w:bCs/>
          <w:sz w:val="24"/>
          <w:lang w:val="uk-UA"/>
        </w:rPr>
      </w:pPr>
    </w:p>
    <w:p w:rsidR="007F66F9" w:rsidRPr="0099548F" w:rsidRDefault="0093100E" w:rsidP="0093100E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</w:t>
      </w:r>
      <w:r w:rsidR="00C71BD5">
        <w:rPr>
          <w:b/>
          <w:color w:val="000000"/>
          <w:szCs w:val="28"/>
          <w:lang w:val="uk-UA"/>
        </w:rPr>
        <w:t xml:space="preserve"> оцінки</w:t>
      </w:r>
      <w:r w:rsidR="00C71BD5">
        <w:rPr>
          <w:b/>
          <w:szCs w:val="28"/>
          <w:lang w:val="uk-UA"/>
        </w:rPr>
        <w:t xml:space="preserve"> курсантів</w:t>
      </w:r>
    </w:p>
    <w:p w:rsidR="007F66F9" w:rsidRPr="0093100E" w:rsidRDefault="007F66F9" w:rsidP="007F66F9">
      <w:pPr>
        <w:ind w:firstLine="720"/>
        <w:jc w:val="both"/>
        <w:rPr>
          <w:szCs w:val="28"/>
          <w:lang w:val="uk-UA"/>
        </w:rPr>
      </w:pPr>
      <w:r w:rsidRPr="0093100E">
        <w:rPr>
          <w:szCs w:val="28"/>
          <w:lang w:val="uk-UA"/>
        </w:rPr>
        <w:t>Для визначення оцінки за шкалою ЄКTС та національною шкалою рейтингова оц</w:t>
      </w:r>
      <w:r w:rsidR="00C71BD5" w:rsidRPr="0093100E">
        <w:rPr>
          <w:szCs w:val="28"/>
          <w:lang w:val="uk-UA"/>
        </w:rPr>
        <w:t>інка (в балах)  R</w:t>
      </w:r>
      <w:r w:rsidRPr="0093100E">
        <w:rPr>
          <w:szCs w:val="28"/>
          <w:lang w:val="uk-UA"/>
        </w:rPr>
        <w:t xml:space="preserve"> переводиться згідно з таблицею 1.</w:t>
      </w:r>
    </w:p>
    <w:p w:rsidR="007F66F9" w:rsidRPr="0093100E" w:rsidRDefault="007F66F9" w:rsidP="007F66F9">
      <w:pPr>
        <w:ind w:firstLine="720"/>
        <w:jc w:val="right"/>
        <w:rPr>
          <w:i/>
          <w:sz w:val="24"/>
          <w:lang w:val="uk-UA"/>
        </w:rPr>
      </w:pPr>
      <w:r w:rsidRPr="0093100E">
        <w:rPr>
          <w:i/>
          <w:sz w:val="24"/>
          <w:lang w:val="uk-UA"/>
        </w:rPr>
        <w:t>Таблиця 1</w:t>
      </w:r>
    </w:p>
    <w:p w:rsidR="007F66F9" w:rsidRPr="0093100E" w:rsidRDefault="007F66F9" w:rsidP="007F66F9">
      <w:pPr>
        <w:ind w:firstLine="720"/>
        <w:jc w:val="center"/>
        <w:rPr>
          <w:sz w:val="16"/>
          <w:szCs w:val="16"/>
          <w:lang w:val="uk-UA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3570"/>
        <w:gridCol w:w="3003"/>
      </w:tblGrid>
      <w:tr w:rsidR="001519DD" w:rsidRPr="001519DD" w:rsidTr="005F5D33">
        <w:trPr>
          <w:trHeight w:val="570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570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93100E">
      <w:pPr>
        <w:shd w:val="clear" w:color="auto" w:fill="FFFFFF"/>
        <w:spacing w:before="100" w:beforeAutospacing="1" w:after="120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1.</w:t>
      </w:r>
      <w:r w:rsidRPr="0093100E">
        <w:rPr>
          <w:spacing w:val="-2"/>
          <w:szCs w:val="28"/>
          <w:lang w:val="uk-UA"/>
        </w:rPr>
        <w:tab/>
        <w:t>Інструкція з планування підготовки органів військового управління, військ (сил), установ Збройних Сил України затверджена наказом МО України від 08.09.15 №470  зі змінами від 29.09.16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2.</w:t>
      </w:r>
      <w:r w:rsidRPr="0093100E">
        <w:rPr>
          <w:spacing w:val="-2"/>
          <w:szCs w:val="28"/>
          <w:lang w:val="uk-UA"/>
        </w:rPr>
        <w:tab/>
        <w:t>Стандарт підготовки “Програма індивідуальної підготовки та оцінки особового складу військових частин (підрозділів) системи берегового спостереження Військово-Морських Сил Збройних Сил України” затверджений наказом КВМС України від 12.09.13 №273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3.</w:t>
      </w:r>
      <w:r w:rsidRPr="0093100E">
        <w:rPr>
          <w:spacing w:val="-2"/>
          <w:szCs w:val="28"/>
          <w:lang w:val="uk-UA"/>
        </w:rPr>
        <w:tab/>
        <w:t>Тимчасовий курс підготовки берегових ракетних частин Військово-Морських Сил Збройних Сил України (ДИВІЗІОН, БАТАРЕЯ, ВІДДІЛЕННЯ)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4.</w:t>
      </w:r>
      <w:r w:rsidRPr="0093100E">
        <w:rPr>
          <w:spacing w:val="-2"/>
          <w:szCs w:val="28"/>
          <w:lang w:val="uk-UA"/>
        </w:rPr>
        <w:tab/>
        <w:t>Наказ командувача Військово-Морських Сил Збройних Сил України від 17.09.2012 № 222-дск  Про введення в дію Каталогу оперативних (бойових) спроможностей типових військових частин (підрозділів) Військово-Морських Сил за родами військ (спеціальних військ) Збройних Сил України</w:t>
      </w:r>
    </w:p>
    <w:p w:rsid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5.</w:t>
      </w:r>
      <w:r w:rsidRPr="0093100E">
        <w:rPr>
          <w:spacing w:val="-2"/>
          <w:szCs w:val="28"/>
          <w:lang w:val="uk-UA"/>
        </w:rPr>
        <w:tab/>
        <w:t>Методика проведення занять, тренувань, одиночних та часткових бойових навчань на кораблях і в частинах Військово-Морських Сил України</w:t>
      </w:r>
    </w:p>
    <w:p w:rsidR="001519DD" w:rsidRPr="00581EB2" w:rsidRDefault="001519DD" w:rsidP="0093100E">
      <w:pPr>
        <w:spacing w:before="100" w:beforeAutospacing="1" w:after="120"/>
        <w:jc w:val="center"/>
        <w:rPr>
          <w:b/>
          <w:lang w:val="uk-UA"/>
        </w:rPr>
      </w:pPr>
      <w:r w:rsidRPr="00581EB2">
        <w:rPr>
          <w:b/>
          <w:lang w:val="uk-UA"/>
        </w:rPr>
        <w:lastRenderedPageBreak/>
        <w:t>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93100E" w:rsidRDefault="001519DD" w:rsidP="001519DD">
      <w:pPr>
        <w:ind w:firstLine="708"/>
        <w:jc w:val="both"/>
        <w:rPr>
          <w:bCs/>
          <w:lang w:val="uk-UA"/>
        </w:rPr>
      </w:pPr>
      <w:r w:rsidRPr="0093100E">
        <w:rPr>
          <w:lang w:val="uk-UA"/>
        </w:rPr>
        <w:t xml:space="preserve">1. </w:t>
      </w:r>
      <w:r w:rsidRPr="0093100E">
        <w:rPr>
          <w:bCs/>
          <w:lang w:val="uk-UA"/>
        </w:rPr>
        <w:t xml:space="preserve">Електронний каталог Національної бібліотеки України імені В. І. Вернадського. – Режим доступу: </w:t>
      </w:r>
      <w:r w:rsidRPr="0093100E">
        <w:rPr>
          <w:bCs/>
          <w:u w:val="single"/>
          <w:lang w:val="uk-UA"/>
        </w:rPr>
        <w:t>www.nbuv.gov.ua.</w:t>
      </w:r>
      <w:r w:rsidRPr="0093100E">
        <w:rPr>
          <w:bCs/>
          <w:lang w:val="uk-UA"/>
        </w:rPr>
        <w:t xml:space="preserve"> </w:t>
      </w:r>
    </w:p>
    <w:p w:rsidR="007F66F9" w:rsidRPr="0093100E" w:rsidRDefault="001519DD" w:rsidP="00495817">
      <w:pPr>
        <w:ind w:firstLine="708"/>
        <w:jc w:val="both"/>
        <w:rPr>
          <w:lang w:val="uk-UA"/>
        </w:rPr>
      </w:pPr>
      <w:r w:rsidRPr="0093100E">
        <w:rPr>
          <w:bCs/>
          <w:lang w:val="uk-UA"/>
        </w:rPr>
        <w:t xml:space="preserve">2. Електронний каталог Харківської державної наукової бібліотеки імені В. Г. Короленка. – Режим доступу: </w:t>
      </w:r>
      <w:hyperlink r:id="rId5" w:history="1">
        <w:r w:rsidRPr="0093100E">
          <w:rPr>
            <w:rStyle w:val="a3"/>
            <w:bCs/>
            <w:lang w:val="uk-UA"/>
          </w:rPr>
          <w:t>http://korolenko.kharkov.com</w:t>
        </w:r>
      </w:hyperlink>
      <w:r w:rsidRPr="0093100E">
        <w:rPr>
          <w:bCs/>
          <w:lang w:val="uk-UA"/>
        </w:rPr>
        <w:t xml:space="preserve">. </w:t>
      </w:r>
    </w:p>
    <w:p w:rsidR="00E4545C" w:rsidRPr="007F66F9" w:rsidRDefault="00E4545C">
      <w:pPr>
        <w:rPr>
          <w:lang w:val="uk-UA"/>
        </w:rPr>
      </w:pPr>
    </w:p>
    <w:sectPr w:rsidR="00E4545C" w:rsidRPr="007F6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0FA4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59D0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001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2A3C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3DE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317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5568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100E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1BB4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40A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2340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47B12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93BA"/>
  <w15:docId w15:val="{66828D71-DB23-4C7B-A814-138C7D1C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и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7">
    <w:name w:val="Верхні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и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2284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2024-03-26T10:13:00Z</cp:lastPrinted>
  <dcterms:created xsi:type="dcterms:W3CDTF">2024-03-28T09:36:00Z</dcterms:created>
  <dcterms:modified xsi:type="dcterms:W3CDTF">2024-03-28T09:47:00Z</dcterms:modified>
</cp:coreProperties>
</file>