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B1C1" w14:textId="77777777" w:rsidR="00341991" w:rsidRPr="005303D3" w:rsidRDefault="00341991" w:rsidP="008A194C">
      <w:pPr>
        <w:spacing w:after="0" w:line="240" w:lineRule="auto"/>
        <w:jc w:val="right"/>
        <w:rPr>
          <w:rFonts w:ascii="Georgia" w:hAnsi="Georgia" w:cs="Arial"/>
          <w:lang w:val="uk-UA"/>
        </w:rPr>
      </w:pPr>
    </w:p>
    <w:p w14:paraId="5B8F08A4" w14:textId="175E6697" w:rsidR="008A194C" w:rsidRPr="005303D3" w:rsidRDefault="00341991" w:rsidP="00C26090">
      <w:pPr>
        <w:spacing w:after="0" w:line="240" w:lineRule="auto"/>
        <w:ind w:firstLine="851"/>
        <w:rPr>
          <w:rFonts w:ascii="Georgia" w:hAnsi="Georgia" w:cs="Arial"/>
          <w:lang w:val="uk-UA"/>
        </w:rPr>
      </w:pPr>
      <w:r w:rsidRPr="005303D3">
        <w:rPr>
          <w:rFonts w:ascii="Georgia" w:hAnsi="Georgia" w:cs="Arial"/>
          <w:b/>
          <w:lang w:val="uk-UA"/>
        </w:rPr>
        <w:t>1</w:t>
      </w:r>
      <w:r w:rsidR="008A194C" w:rsidRPr="005303D3">
        <w:rPr>
          <w:rFonts w:ascii="Georgia" w:hAnsi="Georgia" w:cs="Arial"/>
          <w:b/>
          <w:lang w:val="uk-UA"/>
        </w:rPr>
        <w:t>. Призначення та статус цієї програми</w:t>
      </w:r>
    </w:p>
    <w:p w14:paraId="3D3AC46C" w14:textId="6AF4D7A3" w:rsidR="00947A25" w:rsidRPr="005303D3" w:rsidRDefault="008A194C" w:rsidP="00C26090">
      <w:pPr>
        <w:spacing w:after="0" w:line="240" w:lineRule="auto"/>
        <w:ind w:firstLine="851"/>
        <w:jc w:val="both"/>
        <w:rPr>
          <w:rFonts w:ascii="Georgia" w:hAnsi="Georgia" w:cs="Arial"/>
          <w:lang w:val="uk-UA"/>
        </w:rPr>
      </w:pPr>
      <w:r w:rsidRPr="005303D3">
        <w:rPr>
          <w:rFonts w:ascii="Georgia" w:hAnsi="Georgia" w:cs="Arial"/>
          <w:lang w:val="uk-UA"/>
        </w:rPr>
        <w:t>Ця програма є документом, що фіксує спільний погоджений план роботи експертної групи у закладі вищої освіти</w:t>
      </w:r>
      <w:r w:rsidR="00947A25" w:rsidRPr="005303D3">
        <w:rPr>
          <w:rFonts w:ascii="Georgia" w:hAnsi="Georgia" w:cs="Arial"/>
          <w:lang w:val="uk-UA"/>
        </w:rPr>
        <w:t xml:space="preserve"> (далі – ЗВО)</w:t>
      </w:r>
      <w:r w:rsidRPr="005303D3">
        <w:rPr>
          <w:rFonts w:ascii="Georgia" w:hAnsi="Georgia" w:cs="Arial"/>
          <w:lang w:val="uk-UA"/>
        </w:rPr>
        <w:t xml:space="preserve"> під час проведення акредитаційної експертизи освітньої програми, а також умови роботи</w:t>
      </w:r>
      <w:r w:rsidR="00C23E09" w:rsidRPr="005303D3">
        <w:rPr>
          <w:rFonts w:ascii="Georgia" w:hAnsi="Georgia" w:cs="Arial"/>
          <w:lang w:val="uk-UA"/>
        </w:rPr>
        <w:t xml:space="preserve"> експертної групи</w:t>
      </w:r>
      <w:r w:rsidRPr="005303D3">
        <w:rPr>
          <w:rFonts w:ascii="Georgia" w:hAnsi="Georgia" w:cs="Arial"/>
          <w:lang w:val="uk-UA"/>
        </w:rPr>
        <w:t>. Дотримання цієї програми є обов’язковим як для</w:t>
      </w:r>
      <w:r w:rsidR="00947A25" w:rsidRPr="005303D3">
        <w:rPr>
          <w:rFonts w:ascii="Georgia" w:hAnsi="Georgia" w:cs="Arial"/>
          <w:lang w:val="uk-UA"/>
        </w:rPr>
        <w:t xml:space="preserve"> ЗВО</w:t>
      </w:r>
      <w:r w:rsidRPr="005303D3">
        <w:rPr>
          <w:rFonts w:ascii="Georgia" w:hAnsi="Georgia" w:cs="Arial"/>
          <w:lang w:val="uk-UA"/>
        </w:rPr>
        <w:t>, так і для експертної групи. Будь-які подальші зміни цієї програми можливі лише за згодою експертної групи</w:t>
      </w:r>
      <w:r w:rsidR="00C23E09" w:rsidRPr="005303D3">
        <w:rPr>
          <w:rFonts w:ascii="Georgia" w:hAnsi="Georgia" w:cs="Arial"/>
          <w:lang w:val="uk-UA"/>
        </w:rPr>
        <w:t xml:space="preserve"> та </w:t>
      </w:r>
      <w:r w:rsidR="00947A25" w:rsidRPr="005303D3">
        <w:rPr>
          <w:rFonts w:ascii="Georgia" w:hAnsi="Georgia" w:cs="Arial"/>
          <w:lang w:val="uk-UA"/>
        </w:rPr>
        <w:t>ЗВО</w:t>
      </w:r>
      <w:r w:rsidRPr="005303D3">
        <w:rPr>
          <w:rFonts w:ascii="Georgia" w:hAnsi="Georgia" w:cs="Arial"/>
          <w:lang w:val="uk-UA"/>
        </w:rPr>
        <w:t>.</w:t>
      </w:r>
    </w:p>
    <w:p w14:paraId="128E35E2" w14:textId="4C600407" w:rsidR="00947A25" w:rsidRPr="005303D3" w:rsidRDefault="00947A25" w:rsidP="00C26090">
      <w:pPr>
        <w:spacing w:after="0" w:line="240" w:lineRule="auto"/>
        <w:ind w:firstLine="851"/>
        <w:jc w:val="both"/>
        <w:rPr>
          <w:rFonts w:ascii="Georgia" w:hAnsi="Georgia" w:cs="Arial"/>
          <w:lang w:val="uk-UA"/>
        </w:rPr>
      </w:pPr>
      <w:r w:rsidRPr="005303D3">
        <w:rPr>
          <w:rFonts w:ascii="Georgia" w:hAnsi="Georgia" w:cs="Arial"/>
          <w:lang w:val="uk-UA"/>
        </w:rPr>
        <w:t xml:space="preserve">Узгоджена програма </w:t>
      </w:r>
      <w:r w:rsidR="00C23E09" w:rsidRPr="005303D3">
        <w:rPr>
          <w:rFonts w:ascii="Georgia" w:hAnsi="Georgia" w:cs="Arial"/>
          <w:lang w:val="uk-UA"/>
        </w:rPr>
        <w:t>візиту</w:t>
      </w:r>
      <w:r w:rsidRPr="005303D3">
        <w:rPr>
          <w:rFonts w:ascii="Georgia" w:hAnsi="Georgia" w:cs="Arial"/>
          <w:lang w:val="uk-UA"/>
        </w:rPr>
        <w:t xml:space="preserve"> фіксується в</w:t>
      </w:r>
      <w:r w:rsidR="00341991" w:rsidRPr="005303D3">
        <w:rPr>
          <w:rFonts w:ascii="Georgia" w:hAnsi="Georgia" w:cs="Arial"/>
          <w:lang w:val="uk-UA"/>
        </w:rPr>
        <w:t xml:space="preserve"> інформаційній</w:t>
      </w:r>
      <w:r w:rsidRPr="005303D3">
        <w:rPr>
          <w:rFonts w:ascii="Georgia" w:hAnsi="Georgia" w:cs="Arial"/>
          <w:lang w:val="uk-UA"/>
        </w:rPr>
        <w:t xml:space="preserve"> системі Національного агентства із забезпечення якості вищої освіти і </w:t>
      </w:r>
      <w:r w:rsidR="00C23E09" w:rsidRPr="005303D3">
        <w:rPr>
          <w:rFonts w:ascii="Georgia" w:hAnsi="Georgia" w:cs="Arial"/>
          <w:lang w:val="uk-UA"/>
        </w:rPr>
        <w:t xml:space="preserve">належить до </w:t>
      </w:r>
      <w:r w:rsidRPr="005303D3">
        <w:rPr>
          <w:rFonts w:ascii="Georgia" w:hAnsi="Georgia" w:cs="Arial"/>
          <w:lang w:val="uk-UA"/>
        </w:rPr>
        <w:t>матеріалів акредитаційної справи.</w:t>
      </w:r>
    </w:p>
    <w:p w14:paraId="7898ECA8" w14:textId="749369BD" w:rsidR="00947A25" w:rsidRPr="005303D3" w:rsidRDefault="00341991" w:rsidP="00C26090">
      <w:pPr>
        <w:spacing w:after="0" w:line="240" w:lineRule="auto"/>
        <w:ind w:firstLine="851"/>
        <w:jc w:val="both"/>
        <w:rPr>
          <w:rFonts w:ascii="Georgia" w:hAnsi="Georgia" w:cs="Arial"/>
          <w:lang w:val="uk-UA"/>
        </w:rPr>
      </w:pPr>
      <w:r w:rsidRPr="005303D3">
        <w:rPr>
          <w:rFonts w:ascii="Georgia" w:hAnsi="Georgia" w:cs="Arial"/>
          <w:b/>
          <w:lang w:val="uk-UA"/>
        </w:rPr>
        <w:t>2</w:t>
      </w:r>
      <w:r w:rsidR="00947A25" w:rsidRPr="005303D3">
        <w:rPr>
          <w:rFonts w:ascii="Georgia" w:hAnsi="Georgia" w:cs="Arial"/>
          <w:b/>
          <w:lang w:val="uk-UA"/>
        </w:rPr>
        <w:t>. Загальні умови роботи експертної групи</w:t>
      </w:r>
    </w:p>
    <w:p w14:paraId="31F4F3CE" w14:textId="1D7EAB09" w:rsidR="0063796E" w:rsidRPr="005303D3" w:rsidRDefault="00947A25" w:rsidP="00C26090">
      <w:pPr>
        <w:spacing w:after="0" w:line="240" w:lineRule="auto"/>
        <w:ind w:firstLine="851"/>
        <w:jc w:val="both"/>
        <w:rPr>
          <w:rFonts w:ascii="Georgia" w:hAnsi="Georgia" w:cs="Times New Roman"/>
          <w:lang w:val="uk-UA"/>
        </w:rPr>
      </w:pPr>
      <w:r w:rsidRPr="005303D3">
        <w:rPr>
          <w:rFonts w:ascii="Georgia" w:hAnsi="Georgia" w:cs="Arial"/>
          <w:lang w:val="uk-UA"/>
        </w:rPr>
        <w:t xml:space="preserve">2.1. ЗВО на час </w:t>
      </w:r>
      <w:r w:rsidR="00C23E09" w:rsidRPr="005303D3">
        <w:rPr>
          <w:rFonts w:ascii="Georgia" w:hAnsi="Georgia" w:cs="Arial"/>
          <w:lang w:val="uk-UA"/>
        </w:rPr>
        <w:t>візиту</w:t>
      </w:r>
      <w:r w:rsidRPr="005303D3">
        <w:rPr>
          <w:rFonts w:ascii="Georgia" w:hAnsi="Georgia" w:cs="Arial"/>
          <w:lang w:val="uk-UA"/>
        </w:rPr>
        <w:t xml:space="preserve"> експертної групи надає приміщення для роботи, та, за потреби, окреме приміщення для проведення зустрічей.</w:t>
      </w:r>
      <w:r w:rsidR="00C23E09" w:rsidRPr="005303D3">
        <w:rPr>
          <w:rFonts w:ascii="Georgia" w:hAnsi="Georgia" w:cs="Arial"/>
          <w:lang w:val="uk-UA"/>
        </w:rPr>
        <w:t xml:space="preserve"> </w:t>
      </w:r>
    </w:p>
    <w:p w14:paraId="32B4DC83" w14:textId="0F0BF1DD" w:rsidR="00947A25" w:rsidRPr="005303D3" w:rsidRDefault="00947A25" w:rsidP="00C26090">
      <w:pPr>
        <w:spacing w:after="0" w:line="240" w:lineRule="auto"/>
        <w:ind w:firstLine="851"/>
        <w:jc w:val="both"/>
        <w:rPr>
          <w:rFonts w:ascii="Georgia" w:hAnsi="Georgia" w:cs="Arial"/>
          <w:lang w:val="uk-UA"/>
        </w:rPr>
      </w:pPr>
      <w:r w:rsidRPr="005303D3">
        <w:rPr>
          <w:rFonts w:ascii="Georgia" w:hAnsi="Georgia" w:cs="Arial"/>
          <w:lang w:val="uk-UA"/>
        </w:rPr>
        <w:t xml:space="preserve">2.2. </w:t>
      </w:r>
      <w:r w:rsidR="00C23E09" w:rsidRPr="005303D3">
        <w:rPr>
          <w:rFonts w:ascii="Georgia" w:hAnsi="Georgia" w:cs="Arial"/>
          <w:lang w:val="uk-UA"/>
        </w:rPr>
        <w:t xml:space="preserve">Під час візиту </w:t>
      </w:r>
      <w:r w:rsidRPr="005303D3">
        <w:rPr>
          <w:rFonts w:ascii="Georgia" w:hAnsi="Georgia" w:cs="Arial"/>
          <w:lang w:val="uk-UA"/>
        </w:rPr>
        <w:t xml:space="preserve">ЗВО забезпечує доступ членів експертної групи до мережі Інтернет із використанням бездротової технології </w:t>
      </w:r>
      <w:proofErr w:type="spellStart"/>
      <w:r w:rsidRPr="005303D3">
        <w:rPr>
          <w:rFonts w:ascii="Georgia" w:hAnsi="Georgia" w:cs="Arial"/>
          <w:lang w:val="uk-UA"/>
        </w:rPr>
        <w:t>Wi-Fi</w:t>
      </w:r>
      <w:proofErr w:type="spellEnd"/>
      <w:r w:rsidRPr="005303D3">
        <w:rPr>
          <w:rFonts w:ascii="Georgia" w:hAnsi="Georgia" w:cs="Arial"/>
          <w:lang w:val="uk-UA"/>
        </w:rPr>
        <w:t>. У виняткових випадках доступ до мережі Інтернет може бути забезпечений в інший спосіб.</w:t>
      </w:r>
    </w:p>
    <w:p w14:paraId="405F923D" w14:textId="4FC66163" w:rsidR="001105AA" w:rsidRPr="005303D3" w:rsidRDefault="00947A25" w:rsidP="00C26090">
      <w:pPr>
        <w:spacing w:after="0" w:line="240" w:lineRule="auto"/>
        <w:ind w:firstLine="851"/>
        <w:jc w:val="both"/>
        <w:rPr>
          <w:rFonts w:ascii="Georgia" w:hAnsi="Georgia" w:cs="Arial"/>
          <w:lang w:val="uk-UA"/>
        </w:rPr>
      </w:pPr>
      <w:r w:rsidRPr="005303D3">
        <w:rPr>
          <w:rFonts w:ascii="Georgia" w:hAnsi="Georgia" w:cs="Arial"/>
          <w:lang w:val="uk-UA"/>
        </w:rPr>
        <w:t>2.3. Внутрішні зустрічі експертної групи є закритими</w:t>
      </w:r>
      <w:r w:rsidR="00C23E09" w:rsidRPr="005303D3">
        <w:rPr>
          <w:rFonts w:ascii="Georgia" w:hAnsi="Georgia" w:cs="Arial"/>
          <w:lang w:val="uk-UA"/>
        </w:rPr>
        <w:t>,</w:t>
      </w:r>
      <w:r w:rsidRPr="005303D3">
        <w:rPr>
          <w:rFonts w:ascii="Georgia" w:hAnsi="Georgia" w:cs="Arial"/>
          <w:lang w:val="uk-UA"/>
        </w:rPr>
        <w:t xml:space="preserve"> </w:t>
      </w:r>
      <w:r w:rsidR="00C23E09" w:rsidRPr="005303D3">
        <w:rPr>
          <w:rFonts w:ascii="Georgia" w:hAnsi="Georgia" w:cs="Arial"/>
          <w:lang w:val="uk-UA"/>
        </w:rPr>
        <w:t>на них не можуть бути присутні працівники ЗВО та інші особи. Проте можливі винятки</w:t>
      </w:r>
      <w:r w:rsidRPr="005303D3">
        <w:rPr>
          <w:rFonts w:ascii="Georgia" w:hAnsi="Georgia" w:cs="Arial"/>
          <w:lang w:val="uk-UA"/>
        </w:rPr>
        <w:t xml:space="preserve">, </w:t>
      </w:r>
      <w:r w:rsidR="00C23E09" w:rsidRPr="005303D3">
        <w:rPr>
          <w:rFonts w:ascii="Georgia" w:hAnsi="Georgia" w:cs="Arial"/>
          <w:lang w:val="uk-UA"/>
        </w:rPr>
        <w:t xml:space="preserve">які погоджуються з </w:t>
      </w:r>
      <w:r w:rsidRPr="005303D3">
        <w:rPr>
          <w:rFonts w:ascii="Georgia" w:hAnsi="Georgia" w:cs="Arial"/>
          <w:lang w:val="uk-UA"/>
        </w:rPr>
        <w:t>експертною групою.</w:t>
      </w:r>
    </w:p>
    <w:p w14:paraId="0892E0D2" w14:textId="2E6BDD89" w:rsidR="0063796E" w:rsidRPr="005303D3" w:rsidRDefault="0063796E" w:rsidP="00C26090">
      <w:pPr>
        <w:spacing w:after="0" w:line="240" w:lineRule="auto"/>
        <w:ind w:firstLine="851"/>
        <w:jc w:val="both"/>
        <w:rPr>
          <w:rFonts w:ascii="Georgia" w:hAnsi="Georgia" w:cs="Arial"/>
          <w:lang w:val="uk-UA"/>
        </w:rPr>
      </w:pPr>
      <w:r w:rsidRPr="005303D3">
        <w:rPr>
          <w:rFonts w:ascii="Georgia" w:hAnsi="Georgia" w:cs="Arial"/>
          <w:lang w:val="uk-UA"/>
        </w:rPr>
        <w:t xml:space="preserve">2.4. У випадку </w:t>
      </w:r>
      <w:r w:rsidR="00CA2312" w:rsidRPr="005303D3">
        <w:rPr>
          <w:rFonts w:ascii="Georgia" w:hAnsi="Georgia" w:cs="Arial"/>
          <w:lang w:val="uk-UA"/>
        </w:rPr>
        <w:t xml:space="preserve">акредитаційного візиту у дистанційному чи змішаному форматі, ЗВО </w:t>
      </w:r>
      <w:r w:rsidRPr="005303D3">
        <w:rPr>
          <w:rFonts w:ascii="Georgia" w:hAnsi="Georgia" w:cs="Arial"/>
          <w:lang w:val="uk-UA"/>
        </w:rPr>
        <w:t>забезпечує реалізацію огляду матеріально-технічної бази у погоджен</w:t>
      </w:r>
      <w:r w:rsidR="00CA2312" w:rsidRPr="005303D3">
        <w:rPr>
          <w:rFonts w:ascii="Georgia" w:hAnsi="Georgia" w:cs="Arial"/>
          <w:lang w:val="uk-UA"/>
        </w:rPr>
        <w:t>ий</w:t>
      </w:r>
      <w:r w:rsidRPr="005303D3">
        <w:rPr>
          <w:rFonts w:ascii="Georgia" w:hAnsi="Georgia" w:cs="Arial"/>
          <w:lang w:val="uk-UA"/>
        </w:rPr>
        <w:t xml:space="preserve"> із експертною групою </w:t>
      </w:r>
      <w:r w:rsidR="00CA2312" w:rsidRPr="005303D3">
        <w:rPr>
          <w:rFonts w:ascii="Georgia" w:hAnsi="Georgia" w:cs="Arial"/>
          <w:lang w:val="uk-UA"/>
        </w:rPr>
        <w:t>спосіб</w:t>
      </w:r>
      <w:r w:rsidRPr="005303D3">
        <w:rPr>
          <w:rFonts w:ascii="Georgia" w:hAnsi="Georgia" w:cs="Arial"/>
          <w:lang w:val="uk-UA"/>
        </w:rPr>
        <w:t>.</w:t>
      </w:r>
    </w:p>
    <w:p w14:paraId="2D5BED27" w14:textId="1A2661C1" w:rsidR="0063796E" w:rsidRPr="005303D3" w:rsidRDefault="0063796E" w:rsidP="00C26090">
      <w:pPr>
        <w:spacing w:after="0" w:line="240" w:lineRule="auto"/>
        <w:ind w:firstLine="851"/>
        <w:jc w:val="both"/>
        <w:rPr>
          <w:rFonts w:ascii="Georgia" w:hAnsi="Georgia" w:cs="Times New Roman"/>
          <w:lang w:val="uk-UA"/>
        </w:rPr>
      </w:pPr>
      <w:r w:rsidRPr="005303D3">
        <w:rPr>
          <w:rFonts w:ascii="Georgia" w:hAnsi="Georgia" w:cs="Arial"/>
          <w:lang w:val="uk-UA"/>
        </w:rPr>
        <w:t>2.5</w:t>
      </w:r>
      <w:r w:rsidR="001105AA" w:rsidRPr="005303D3">
        <w:rPr>
          <w:rFonts w:ascii="Georgia" w:hAnsi="Georgia" w:cs="Arial"/>
          <w:lang w:val="uk-UA"/>
        </w:rPr>
        <w:t xml:space="preserve">. ЗВО забезпечує присутність осіб, визначених у </w:t>
      </w:r>
      <w:r w:rsidR="00C23E09" w:rsidRPr="005303D3">
        <w:rPr>
          <w:rFonts w:ascii="Georgia" w:hAnsi="Georgia" w:cs="Arial"/>
          <w:lang w:val="uk-UA"/>
        </w:rPr>
        <w:t>програмі візиту</w:t>
      </w:r>
      <w:r w:rsidR="001105AA" w:rsidRPr="005303D3">
        <w:rPr>
          <w:rFonts w:ascii="Georgia" w:hAnsi="Georgia" w:cs="Arial"/>
          <w:lang w:val="uk-UA"/>
        </w:rPr>
        <w:t xml:space="preserve"> для кожної зустрічі</w:t>
      </w:r>
      <w:r w:rsidR="00C23E09" w:rsidRPr="005303D3">
        <w:rPr>
          <w:rFonts w:ascii="Georgia" w:hAnsi="Georgia" w:cs="Arial"/>
          <w:lang w:val="uk-UA"/>
        </w:rPr>
        <w:t xml:space="preserve"> </w:t>
      </w:r>
      <w:r w:rsidR="001105AA" w:rsidRPr="005303D3">
        <w:rPr>
          <w:rFonts w:ascii="Georgia" w:hAnsi="Georgia" w:cs="Arial"/>
          <w:lang w:val="uk-UA"/>
        </w:rPr>
        <w:t>у погоджений час.</w:t>
      </w:r>
      <w:r w:rsidRPr="005303D3">
        <w:rPr>
          <w:rFonts w:ascii="Georgia" w:hAnsi="Georgia" w:cs="Times New Roman"/>
          <w:lang w:val="uk-UA"/>
        </w:rPr>
        <w:t xml:space="preserve"> </w:t>
      </w:r>
    </w:p>
    <w:p w14:paraId="2D7A11E4" w14:textId="7CD61542" w:rsidR="001105AA" w:rsidRPr="005303D3" w:rsidRDefault="0045657E" w:rsidP="00C26090">
      <w:pPr>
        <w:spacing w:after="0" w:line="240" w:lineRule="auto"/>
        <w:ind w:firstLine="851"/>
        <w:jc w:val="both"/>
        <w:rPr>
          <w:rFonts w:ascii="Georgia" w:hAnsi="Georgia" w:cs="Times New Roman"/>
          <w:lang w:val="uk-UA"/>
        </w:rPr>
      </w:pPr>
      <w:r w:rsidRPr="005303D3">
        <w:rPr>
          <w:rFonts w:ascii="Georgia" w:hAnsi="Georgia" w:cs="Arial"/>
          <w:lang w:val="uk-UA"/>
        </w:rPr>
        <w:t xml:space="preserve">У випадку </w:t>
      </w:r>
      <w:r w:rsidR="00CA2312" w:rsidRPr="005303D3">
        <w:rPr>
          <w:rFonts w:ascii="Georgia" w:hAnsi="Georgia" w:cs="Arial"/>
          <w:lang w:val="uk-UA"/>
        </w:rPr>
        <w:t xml:space="preserve">акредитаційного візиту у дистанційному чи змішаному форматі, ЗВО надсилає посилання на зустріч усім заявленим у програмі візиту учасникам, зазначивши дату та час зустрічі з експертною групою, та забезпечує присутність запрошених.   </w:t>
      </w:r>
    </w:p>
    <w:p w14:paraId="76DB6E70" w14:textId="5D391B8F" w:rsidR="00A807A9" w:rsidRPr="005303D3" w:rsidRDefault="001105AA" w:rsidP="00C26090">
      <w:pPr>
        <w:spacing w:after="0" w:line="240" w:lineRule="auto"/>
        <w:ind w:firstLine="851"/>
        <w:jc w:val="both"/>
        <w:rPr>
          <w:rFonts w:ascii="Georgia" w:hAnsi="Georgia" w:cs="Arial"/>
          <w:lang w:val="uk-UA"/>
        </w:rPr>
      </w:pPr>
      <w:r w:rsidRPr="005303D3">
        <w:rPr>
          <w:rFonts w:ascii="Georgia" w:hAnsi="Georgia" w:cs="Arial"/>
          <w:lang w:val="uk-UA"/>
        </w:rPr>
        <w:t xml:space="preserve">Зустрічі, включені до </w:t>
      </w:r>
      <w:r w:rsidR="00C23E09" w:rsidRPr="005303D3">
        <w:rPr>
          <w:rFonts w:ascii="Georgia" w:hAnsi="Georgia" w:cs="Arial"/>
          <w:lang w:val="uk-UA"/>
        </w:rPr>
        <w:t>програми візиту</w:t>
      </w:r>
      <w:r w:rsidRPr="005303D3">
        <w:rPr>
          <w:rFonts w:ascii="Georgia" w:hAnsi="Georgia" w:cs="Arial"/>
          <w:lang w:val="uk-UA"/>
        </w:rPr>
        <w:t>, є закритими. На них не можуть бути присутні особи, що не запрошені</w:t>
      </w:r>
      <w:r w:rsidR="00C23E09" w:rsidRPr="005303D3">
        <w:rPr>
          <w:rFonts w:ascii="Georgia" w:hAnsi="Georgia" w:cs="Arial"/>
          <w:lang w:val="uk-UA"/>
        </w:rPr>
        <w:t xml:space="preserve">, </w:t>
      </w:r>
      <w:r w:rsidRPr="005303D3">
        <w:rPr>
          <w:rFonts w:ascii="Georgia" w:hAnsi="Georgia" w:cs="Arial"/>
          <w:lang w:val="uk-UA"/>
        </w:rPr>
        <w:t xml:space="preserve">відповідно до </w:t>
      </w:r>
      <w:r w:rsidR="00C23E09" w:rsidRPr="005303D3">
        <w:rPr>
          <w:rFonts w:ascii="Georgia" w:hAnsi="Georgia" w:cs="Arial"/>
          <w:lang w:val="uk-UA"/>
        </w:rPr>
        <w:t>програми</w:t>
      </w:r>
      <w:r w:rsidRPr="005303D3">
        <w:rPr>
          <w:rFonts w:ascii="Georgia" w:hAnsi="Georgia" w:cs="Arial"/>
          <w:lang w:val="uk-UA"/>
        </w:rPr>
        <w:t>.</w:t>
      </w:r>
    </w:p>
    <w:p w14:paraId="451BE368" w14:textId="235376F0" w:rsidR="00CC59B3" w:rsidRPr="005303D3" w:rsidRDefault="0063796E" w:rsidP="00C26090">
      <w:pPr>
        <w:spacing w:after="0" w:line="240" w:lineRule="auto"/>
        <w:ind w:firstLine="851"/>
        <w:jc w:val="both"/>
        <w:rPr>
          <w:rFonts w:ascii="Georgia" w:hAnsi="Georgia" w:cs="Arial"/>
          <w:lang w:val="uk-UA"/>
        </w:rPr>
      </w:pPr>
      <w:r w:rsidRPr="005303D3">
        <w:rPr>
          <w:rFonts w:ascii="Georgia" w:hAnsi="Georgia" w:cs="Arial"/>
          <w:lang w:val="uk-UA"/>
        </w:rPr>
        <w:t>2.6</w:t>
      </w:r>
      <w:r w:rsidR="00A807A9" w:rsidRPr="005303D3">
        <w:rPr>
          <w:rFonts w:ascii="Georgia" w:hAnsi="Georgia" w:cs="Arial"/>
          <w:lang w:val="uk-UA"/>
        </w:rPr>
        <w:t xml:space="preserve">. У </w:t>
      </w:r>
      <w:r w:rsidR="00C23E09" w:rsidRPr="005303D3">
        <w:rPr>
          <w:rFonts w:ascii="Georgia" w:hAnsi="Georgia" w:cs="Arial"/>
          <w:lang w:val="uk-UA"/>
        </w:rPr>
        <w:t>програмі візиту</w:t>
      </w:r>
      <w:r w:rsidR="00A807A9" w:rsidRPr="005303D3">
        <w:rPr>
          <w:rFonts w:ascii="Georgia" w:hAnsi="Georgia" w:cs="Arial"/>
          <w:lang w:val="uk-UA"/>
        </w:rPr>
        <w:t xml:space="preserve"> </w:t>
      </w:r>
      <w:r w:rsidR="00C23E09" w:rsidRPr="005303D3">
        <w:rPr>
          <w:rFonts w:ascii="Georgia" w:hAnsi="Georgia" w:cs="Arial"/>
          <w:lang w:val="uk-UA"/>
        </w:rPr>
        <w:t>заплановано</w:t>
      </w:r>
      <w:r w:rsidR="00A807A9" w:rsidRPr="005303D3">
        <w:rPr>
          <w:rFonts w:ascii="Georgia" w:hAnsi="Georgia" w:cs="Arial"/>
          <w:lang w:val="uk-UA"/>
        </w:rPr>
        <w:t xml:space="preserve"> резервн</w:t>
      </w:r>
      <w:r w:rsidR="00C23E09" w:rsidRPr="005303D3">
        <w:rPr>
          <w:rFonts w:ascii="Georgia" w:hAnsi="Georgia" w:cs="Arial"/>
          <w:lang w:val="uk-UA"/>
        </w:rPr>
        <w:t>у</w:t>
      </w:r>
      <w:r w:rsidR="00A807A9" w:rsidRPr="005303D3">
        <w:rPr>
          <w:rFonts w:ascii="Georgia" w:hAnsi="Georgia" w:cs="Arial"/>
          <w:lang w:val="uk-UA"/>
        </w:rPr>
        <w:t xml:space="preserve"> зустріч</w:t>
      </w:r>
      <w:r w:rsidR="00C23E09" w:rsidRPr="005303D3">
        <w:rPr>
          <w:rFonts w:ascii="Georgia" w:hAnsi="Georgia" w:cs="Arial"/>
          <w:lang w:val="uk-UA"/>
        </w:rPr>
        <w:t xml:space="preserve">. На резервну зустріч </w:t>
      </w:r>
      <w:r w:rsidR="00A807A9" w:rsidRPr="005303D3">
        <w:rPr>
          <w:rFonts w:ascii="Georgia" w:hAnsi="Georgia" w:cs="Arial"/>
          <w:lang w:val="uk-UA"/>
        </w:rPr>
        <w:t xml:space="preserve">експертна група може запросити будь-яких осіб, якщо зустріч </w:t>
      </w:r>
      <w:r w:rsidR="00C23E09" w:rsidRPr="005303D3">
        <w:rPr>
          <w:rFonts w:ascii="Georgia" w:hAnsi="Georgia" w:cs="Arial"/>
          <w:lang w:val="uk-UA"/>
        </w:rPr>
        <w:t xml:space="preserve">із ними доцільна в інтересах </w:t>
      </w:r>
      <w:r w:rsidR="00A807A9" w:rsidRPr="005303D3">
        <w:rPr>
          <w:rFonts w:ascii="Georgia" w:hAnsi="Georgia" w:cs="Arial"/>
          <w:lang w:val="uk-UA"/>
        </w:rPr>
        <w:t xml:space="preserve">акредитаційної експертизи. Експертна група повідомляє про це ЗВО у </w:t>
      </w:r>
      <w:r w:rsidR="002773E4" w:rsidRPr="005303D3">
        <w:rPr>
          <w:rFonts w:ascii="Georgia" w:hAnsi="Georgia" w:cs="Arial"/>
          <w:lang w:val="uk-UA"/>
        </w:rPr>
        <w:t xml:space="preserve">розумні </w:t>
      </w:r>
      <w:r w:rsidR="00A807A9" w:rsidRPr="005303D3">
        <w:rPr>
          <w:rFonts w:ascii="Georgia" w:hAnsi="Georgia" w:cs="Arial"/>
          <w:lang w:val="uk-UA"/>
        </w:rPr>
        <w:t xml:space="preserve">строки; ЗВО має вжити заходів, </w:t>
      </w:r>
      <w:r w:rsidR="00C23E09" w:rsidRPr="005303D3">
        <w:rPr>
          <w:rFonts w:ascii="Georgia" w:hAnsi="Georgia" w:cs="Arial"/>
          <w:lang w:val="uk-UA"/>
        </w:rPr>
        <w:t>щоб</w:t>
      </w:r>
      <w:r w:rsidR="00A807A9" w:rsidRPr="005303D3">
        <w:rPr>
          <w:rFonts w:ascii="Georgia" w:hAnsi="Georgia" w:cs="Arial"/>
          <w:lang w:val="uk-UA"/>
        </w:rPr>
        <w:t xml:space="preserve"> забезпечити участь відповідної особи у резервній зустрічі. </w:t>
      </w:r>
    </w:p>
    <w:p w14:paraId="61F0E4A2" w14:textId="27F17B36" w:rsidR="00A807A9" w:rsidRPr="005303D3" w:rsidRDefault="0063796E" w:rsidP="00C26090">
      <w:pPr>
        <w:spacing w:after="0" w:line="240" w:lineRule="auto"/>
        <w:ind w:firstLine="851"/>
        <w:jc w:val="both"/>
        <w:rPr>
          <w:rFonts w:ascii="Georgia" w:hAnsi="Georgia" w:cs="Arial"/>
          <w:lang w:val="uk-UA"/>
        </w:rPr>
      </w:pPr>
      <w:r w:rsidRPr="005303D3">
        <w:rPr>
          <w:rFonts w:ascii="Georgia" w:hAnsi="Georgia" w:cs="Arial"/>
          <w:lang w:val="uk-UA"/>
        </w:rPr>
        <w:t>2.7</w:t>
      </w:r>
      <w:r w:rsidR="00FF4AC2" w:rsidRPr="005303D3">
        <w:rPr>
          <w:rFonts w:ascii="Georgia" w:hAnsi="Georgia" w:cs="Arial"/>
          <w:lang w:val="uk-UA"/>
        </w:rPr>
        <w:t xml:space="preserve">. У </w:t>
      </w:r>
      <w:r w:rsidR="00C23E09" w:rsidRPr="005303D3">
        <w:rPr>
          <w:rFonts w:ascii="Georgia" w:hAnsi="Georgia" w:cs="Arial"/>
          <w:lang w:val="uk-UA"/>
        </w:rPr>
        <w:t>програмі візиту заплановано</w:t>
      </w:r>
      <w:r w:rsidR="00FF4AC2" w:rsidRPr="005303D3">
        <w:rPr>
          <w:rFonts w:ascii="Georgia" w:hAnsi="Georgia" w:cs="Arial"/>
          <w:lang w:val="uk-UA"/>
        </w:rPr>
        <w:t xml:space="preserve"> </w:t>
      </w:r>
      <w:r w:rsidR="00E3208F" w:rsidRPr="005303D3">
        <w:rPr>
          <w:rFonts w:ascii="Georgia" w:hAnsi="Georgia" w:cs="Arial"/>
          <w:lang w:val="uk-UA"/>
        </w:rPr>
        <w:t xml:space="preserve">відкриту зустріч. ЗВО зобов’язаний завчасно повідомити </w:t>
      </w:r>
      <w:r w:rsidR="00C23E09" w:rsidRPr="005303D3">
        <w:rPr>
          <w:rFonts w:ascii="Georgia" w:hAnsi="Georgia" w:cs="Arial"/>
          <w:lang w:val="uk-UA"/>
        </w:rPr>
        <w:t>в</w:t>
      </w:r>
      <w:r w:rsidR="00E3208F" w:rsidRPr="005303D3">
        <w:rPr>
          <w:rFonts w:ascii="Georgia" w:hAnsi="Georgia" w:cs="Arial"/>
          <w:lang w:val="uk-UA"/>
        </w:rPr>
        <w:t xml:space="preserve">сіх учасників освітнього процесу за відповідною освітньою програмою про дату, час </w:t>
      </w:r>
      <w:r w:rsidR="00C23E09" w:rsidRPr="005303D3">
        <w:rPr>
          <w:rFonts w:ascii="Georgia" w:hAnsi="Georgia" w:cs="Arial"/>
          <w:lang w:val="uk-UA"/>
        </w:rPr>
        <w:t>та</w:t>
      </w:r>
      <w:r w:rsidR="00E3208F" w:rsidRPr="005303D3">
        <w:rPr>
          <w:rFonts w:ascii="Georgia" w:hAnsi="Georgia" w:cs="Arial"/>
          <w:lang w:val="uk-UA"/>
        </w:rPr>
        <w:t xml:space="preserve"> місце проведення такої зустрічі</w:t>
      </w:r>
      <w:r w:rsidR="00CA2312" w:rsidRPr="005303D3">
        <w:rPr>
          <w:rFonts w:ascii="Georgia" w:hAnsi="Georgia" w:cs="Arial"/>
          <w:lang w:val="uk-UA"/>
        </w:rPr>
        <w:t>. У випадку акредитаційного візиту у дистанційному чи змішаному форматі, ЗВО публікує посилання на відкриту зустріч на інформаційних джерелах закладу, зазначивши дату та час такої зустрічі</w:t>
      </w:r>
      <w:r w:rsidR="0045657E" w:rsidRPr="005303D3">
        <w:rPr>
          <w:color w:val="000000"/>
          <w:shd w:val="clear" w:color="auto" w:fill="FFFFFF"/>
          <w:lang w:val="uk-UA"/>
        </w:rPr>
        <w:t>. </w:t>
      </w:r>
    </w:p>
    <w:p w14:paraId="567049BD" w14:textId="6B50A0EB" w:rsidR="00A807A9" w:rsidRPr="005303D3" w:rsidRDefault="0063796E" w:rsidP="00C26090">
      <w:pPr>
        <w:spacing w:after="0" w:line="240" w:lineRule="auto"/>
        <w:ind w:firstLine="851"/>
        <w:jc w:val="both"/>
        <w:rPr>
          <w:rFonts w:ascii="Georgia" w:hAnsi="Georgia" w:cs="Arial"/>
          <w:lang w:val="uk-UA"/>
        </w:rPr>
      </w:pPr>
      <w:r w:rsidRPr="005303D3">
        <w:rPr>
          <w:rFonts w:ascii="Georgia" w:hAnsi="Georgia" w:cs="Arial"/>
          <w:lang w:val="uk-UA"/>
        </w:rPr>
        <w:t>2.8</w:t>
      </w:r>
      <w:r w:rsidR="00A807A9" w:rsidRPr="005303D3">
        <w:rPr>
          <w:rFonts w:ascii="Georgia" w:hAnsi="Georgia" w:cs="Arial"/>
          <w:lang w:val="uk-UA"/>
        </w:rPr>
        <w:t>. ЗВО надає документи та іншу інформацію, необхідну для проведення акредитаційної експертизи</w:t>
      </w:r>
      <w:r w:rsidR="00C23E09" w:rsidRPr="005303D3">
        <w:rPr>
          <w:rFonts w:ascii="Georgia" w:hAnsi="Georgia" w:cs="Arial"/>
          <w:lang w:val="uk-UA"/>
        </w:rPr>
        <w:t>,</w:t>
      </w:r>
      <w:r w:rsidR="00A807A9" w:rsidRPr="005303D3">
        <w:rPr>
          <w:rFonts w:ascii="Georgia" w:hAnsi="Georgia" w:cs="Arial"/>
          <w:lang w:val="uk-UA"/>
        </w:rPr>
        <w:t xml:space="preserve"> на запит експертної групи.</w:t>
      </w:r>
    </w:p>
    <w:p w14:paraId="4FC55784" w14:textId="5C666411" w:rsidR="00E96B59" w:rsidRPr="005303D3" w:rsidRDefault="0063796E" w:rsidP="00C26090">
      <w:pPr>
        <w:spacing w:after="0" w:line="240" w:lineRule="auto"/>
        <w:ind w:firstLine="851"/>
        <w:jc w:val="both"/>
        <w:rPr>
          <w:rFonts w:ascii="Georgia" w:hAnsi="Georgia" w:cs="Arial"/>
          <w:lang w:val="uk-UA"/>
        </w:rPr>
      </w:pPr>
      <w:r w:rsidRPr="005303D3">
        <w:rPr>
          <w:rFonts w:ascii="Georgia" w:hAnsi="Georgia" w:cs="Arial"/>
          <w:lang w:val="uk-UA"/>
        </w:rPr>
        <w:t>2.9</w:t>
      </w:r>
      <w:r w:rsidR="00A807A9" w:rsidRPr="005303D3">
        <w:rPr>
          <w:rFonts w:ascii="Georgia" w:hAnsi="Georgia" w:cs="Arial"/>
          <w:lang w:val="uk-UA"/>
        </w:rPr>
        <w:t xml:space="preserve">. Контактною особою від ЗВО </w:t>
      </w:r>
      <w:r w:rsidR="00C23E09" w:rsidRPr="005303D3">
        <w:rPr>
          <w:rFonts w:ascii="Georgia" w:hAnsi="Georgia" w:cs="Arial"/>
          <w:lang w:val="uk-UA"/>
        </w:rPr>
        <w:t>щодо</w:t>
      </w:r>
      <w:r w:rsidR="00A807A9" w:rsidRPr="005303D3">
        <w:rPr>
          <w:rFonts w:ascii="Georgia" w:hAnsi="Georgia" w:cs="Arial"/>
          <w:lang w:val="uk-UA"/>
        </w:rPr>
        <w:t xml:space="preserve"> усіх питань, пов’язаних </w:t>
      </w:r>
      <w:r w:rsidR="00C23E09" w:rsidRPr="005303D3">
        <w:rPr>
          <w:rFonts w:ascii="Georgia" w:hAnsi="Georgia" w:cs="Arial"/>
          <w:lang w:val="uk-UA"/>
        </w:rPr>
        <w:t>і</w:t>
      </w:r>
      <w:r w:rsidR="00A807A9" w:rsidRPr="005303D3">
        <w:rPr>
          <w:rFonts w:ascii="Georgia" w:hAnsi="Georgia" w:cs="Arial"/>
          <w:lang w:val="uk-UA"/>
        </w:rPr>
        <w:t>з акредитаці</w:t>
      </w:r>
      <w:r w:rsidR="00C23E09" w:rsidRPr="005303D3">
        <w:rPr>
          <w:rFonts w:ascii="Georgia" w:hAnsi="Georgia" w:cs="Arial"/>
          <w:lang w:val="uk-UA"/>
        </w:rPr>
        <w:t>є</w:t>
      </w:r>
      <w:r w:rsidR="00A807A9" w:rsidRPr="005303D3">
        <w:rPr>
          <w:rFonts w:ascii="Georgia" w:hAnsi="Georgia" w:cs="Arial"/>
          <w:lang w:val="uk-UA"/>
        </w:rPr>
        <w:t>ю освітньо</w:t>
      </w:r>
      <w:r w:rsidR="00C23E09" w:rsidRPr="005303D3">
        <w:rPr>
          <w:rFonts w:ascii="Georgia" w:hAnsi="Georgia" w:cs="Arial"/>
          <w:lang w:val="uk-UA"/>
        </w:rPr>
        <w:t>ї</w:t>
      </w:r>
      <w:r w:rsidR="00A807A9" w:rsidRPr="005303D3">
        <w:rPr>
          <w:rFonts w:ascii="Georgia" w:hAnsi="Georgia" w:cs="Arial"/>
          <w:lang w:val="uk-UA"/>
        </w:rPr>
        <w:t xml:space="preserve"> програми, є гарант освітньої програми, </w:t>
      </w:r>
      <w:r w:rsidR="00C23E09" w:rsidRPr="005303D3">
        <w:rPr>
          <w:rFonts w:ascii="Georgia" w:hAnsi="Georgia" w:cs="Arial"/>
          <w:lang w:val="uk-UA"/>
        </w:rPr>
        <w:t>зазначений</w:t>
      </w:r>
      <w:r w:rsidR="00A807A9" w:rsidRPr="005303D3">
        <w:rPr>
          <w:rFonts w:ascii="Georgia" w:hAnsi="Georgia" w:cs="Arial"/>
          <w:lang w:val="uk-UA"/>
        </w:rPr>
        <w:t xml:space="preserve"> у відомостях про </w:t>
      </w:r>
      <w:proofErr w:type="spellStart"/>
      <w:r w:rsidR="00A807A9" w:rsidRPr="005303D3">
        <w:rPr>
          <w:rFonts w:ascii="Georgia" w:hAnsi="Georgia" w:cs="Arial"/>
          <w:lang w:val="uk-UA"/>
        </w:rPr>
        <w:t>самооцінювання</w:t>
      </w:r>
      <w:proofErr w:type="spellEnd"/>
      <w:r w:rsidR="00A807A9" w:rsidRPr="005303D3">
        <w:rPr>
          <w:rFonts w:ascii="Georgia" w:hAnsi="Georgia" w:cs="Arial"/>
          <w:lang w:val="uk-UA"/>
        </w:rPr>
        <w:t>.</w:t>
      </w:r>
    </w:p>
    <w:p w14:paraId="14D098AF" w14:textId="6A1A2586" w:rsidR="006F6A0E" w:rsidRPr="005303D3" w:rsidRDefault="0063796E" w:rsidP="00C26090">
      <w:pPr>
        <w:spacing w:after="0" w:line="240" w:lineRule="auto"/>
        <w:ind w:firstLine="851"/>
        <w:jc w:val="both"/>
        <w:rPr>
          <w:rFonts w:ascii="Georgia" w:hAnsi="Georgia" w:cs="Arial"/>
          <w:lang w:val="uk-UA"/>
        </w:rPr>
      </w:pPr>
      <w:r w:rsidRPr="005303D3">
        <w:rPr>
          <w:rFonts w:ascii="Georgia" w:hAnsi="Georgia" w:cs="Arial"/>
          <w:lang w:val="uk-UA"/>
        </w:rPr>
        <w:t>2.10</w:t>
      </w:r>
      <w:r w:rsidR="00E96B59" w:rsidRPr="005303D3">
        <w:rPr>
          <w:rFonts w:ascii="Georgia" w:hAnsi="Georgia" w:cs="Arial"/>
          <w:lang w:val="uk-UA"/>
        </w:rPr>
        <w:t xml:space="preserve">. Акредитаційна експертиза проводиться за </w:t>
      </w:r>
      <w:proofErr w:type="spellStart"/>
      <w:r w:rsidR="00E96B59" w:rsidRPr="005303D3">
        <w:rPr>
          <w:rFonts w:ascii="Georgia" w:hAnsi="Georgia" w:cs="Arial"/>
          <w:lang w:val="uk-UA"/>
        </w:rPr>
        <w:t>адресою</w:t>
      </w:r>
      <w:proofErr w:type="spellEnd"/>
      <w:r w:rsidR="00C26090" w:rsidRPr="005303D3">
        <w:rPr>
          <w:rFonts w:ascii="Georgia" w:hAnsi="Georgia" w:cs="Arial"/>
          <w:lang w:val="uk-UA"/>
        </w:rPr>
        <w:t xml:space="preserve">: </w:t>
      </w:r>
      <w:r w:rsidR="00C26090" w:rsidRPr="005303D3">
        <w:rPr>
          <w:rFonts w:ascii="Georgia" w:hAnsi="Georgia"/>
          <w:lang w:val="uk-UA"/>
        </w:rPr>
        <w:t xml:space="preserve">м. Одеса, вул. </w:t>
      </w:r>
      <w:proofErr w:type="spellStart"/>
      <w:r w:rsidR="00C26090" w:rsidRPr="005303D3">
        <w:rPr>
          <w:rFonts w:ascii="Georgia" w:hAnsi="Georgia"/>
          <w:lang w:val="uk-UA"/>
        </w:rPr>
        <w:t>Дідріхсона</w:t>
      </w:r>
      <w:proofErr w:type="spellEnd"/>
      <w:r w:rsidR="00C26090" w:rsidRPr="005303D3">
        <w:rPr>
          <w:rFonts w:ascii="Georgia" w:hAnsi="Georgia"/>
          <w:lang w:val="uk-UA"/>
        </w:rPr>
        <w:t xml:space="preserve">, </w:t>
      </w:r>
    </w:p>
    <w:p w14:paraId="2EB740DF" w14:textId="5791F0D2" w:rsidR="0063796E" w:rsidRPr="005303D3" w:rsidRDefault="365BFDB6" w:rsidP="62741D93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  <w:sectPr w:rsidR="0063796E" w:rsidRPr="005303D3" w:rsidSect="00341991">
          <w:headerReference w:type="default" r:id="rId6"/>
          <w:footerReference w:type="default" r:id="rId7"/>
          <w:headerReference w:type="first" r:id="rId8"/>
          <w:footerReference w:type="first" r:id="rId9"/>
          <w:pgSz w:w="12240" w:h="15840"/>
          <w:pgMar w:top="1134" w:right="850" w:bottom="851" w:left="1701" w:header="1191" w:footer="708" w:gutter="0"/>
          <w:cols w:space="708"/>
          <w:titlePg/>
          <w:docGrid w:linePitch="360"/>
        </w:sectPr>
      </w:pPr>
      <w:r w:rsidRPr="005303D3">
        <w:rPr>
          <w:rFonts w:ascii="Georgia" w:hAnsi="Georgia" w:cs="Arial"/>
          <w:lang w:val="uk-UA"/>
        </w:rPr>
        <w:t>..</w:t>
      </w:r>
    </w:p>
    <w:p w14:paraId="2CC15164" w14:textId="3A5A002A" w:rsidR="00A807A9" w:rsidRPr="005303D3" w:rsidRDefault="00341991" w:rsidP="008A194C">
      <w:pPr>
        <w:spacing w:after="0" w:line="240" w:lineRule="auto"/>
        <w:ind w:firstLine="851"/>
        <w:jc w:val="both"/>
        <w:rPr>
          <w:rFonts w:ascii="Georgia" w:hAnsi="Georgia" w:cs="Arial"/>
          <w:b/>
          <w:lang w:val="uk-UA"/>
        </w:rPr>
      </w:pPr>
      <w:r w:rsidRPr="005303D3">
        <w:rPr>
          <w:rFonts w:ascii="Georgia" w:hAnsi="Georgia" w:cs="Arial"/>
          <w:b/>
          <w:lang w:val="uk-UA"/>
        </w:rPr>
        <w:lastRenderedPageBreak/>
        <w:t>3</w:t>
      </w:r>
      <w:r w:rsidR="00A807A9" w:rsidRPr="005303D3">
        <w:rPr>
          <w:rFonts w:ascii="Georgia" w:hAnsi="Georgia" w:cs="Arial"/>
          <w:b/>
          <w:lang w:val="uk-UA"/>
        </w:rPr>
        <w:t xml:space="preserve">. </w:t>
      </w:r>
      <w:r w:rsidR="00C23E09" w:rsidRPr="005303D3">
        <w:rPr>
          <w:rFonts w:ascii="Georgia" w:hAnsi="Georgia" w:cs="Arial"/>
          <w:b/>
          <w:lang w:val="uk-UA"/>
        </w:rPr>
        <w:t>Програма</w:t>
      </w:r>
      <w:r w:rsidR="00A807A9" w:rsidRPr="005303D3">
        <w:rPr>
          <w:rFonts w:ascii="Georgia" w:hAnsi="Georgia" w:cs="Arial"/>
          <w:b/>
          <w:lang w:val="uk-UA"/>
        </w:rPr>
        <w:t xml:space="preserve"> </w:t>
      </w:r>
      <w:r w:rsidRPr="005303D3">
        <w:rPr>
          <w:rFonts w:ascii="Georgia" w:hAnsi="Georgia" w:cs="Arial"/>
          <w:b/>
          <w:lang w:val="uk-UA"/>
        </w:rPr>
        <w:t>роботи експертної групи</w:t>
      </w:r>
    </w:p>
    <w:p w14:paraId="0F5C3323" w14:textId="77777777" w:rsidR="00E630A1" w:rsidRPr="005303D3" w:rsidRDefault="00E630A1" w:rsidP="008A194C">
      <w:pPr>
        <w:spacing w:after="0" w:line="240" w:lineRule="auto"/>
        <w:ind w:firstLine="851"/>
        <w:jc w:val="both"/>
        <w:rPr>
          <w:rFonts w:ascii="Georgia" w:hAnsi="Georgia" w:cs="Arial"/>
          <w:b/>
          <w:lang w:val="uk-UA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1549"/>
        <w:gridCol w:w="2699"/>
        <w:gridCol w:w="4111"/>
        <w:gridCol w:w="2268"/>
      </w:tblGrid>
      <w:tr w:rsidR="003857A8" w:rsidRPr="005303D3" w14:paraId="421968D7" w14:textId="09DD69B0" w:rsidTr="00D349C5">
        <w:tc>
          <w:tcPr>
            <w:tcW w:w="1549" w:type="dxa"/>
          </w:tcPr>
          <w:p w14:paraId="5F2275F8" w14:textId="77777777" w:rsidR="003857A8" w:rsidRPr="005303D3" w:rsidRDefault="003857A8" w:rsidP="00E630A1">
            <w:pPr>
              <w:jc w:val="center"/>
              <w:rPr>
                <w:rFonts w:ascii="Georgia" w:hAnsi="Georgia" w:cs="Arial"/>
                <w:b/>
                <w:lang w:val="uk-UA"/>
              </w:rPr>
            </w:pPr>
            <w:r w:rsidRPr="005303D3">
              <w:rPr>
                <w:rFonts w:ascii="Georgia" w:hAnsi="Georgia" w:cs="Arial"/>
                <w:b/>
                <w:lang w:val="uk-UA"/>
              </w:rPr>
              <w:t>Час</w:t>
            </w:r>
          </w:p>
        </w:tc>
        <w:tc>
          <w:tcPr>
            <w:tcW w:w="2699" w:type="dxa"/>
          </w:tcPr>
          <w:p w14:paraId="48148409" w14:textId="77777777" w:rsidR="003857A8" w:rsidRPr="005303D3" w:rsidRDefault="003857A8" w:rsidP="00E630A1">
            <w:pPr>
              <w:jc w:val="center"/>
              <w:rPr>
                <w:rFonts w:ascii="Georgia" w:hAnsi="Georgia" w:cs="Arial"/>
                <w:b/>
                <w:lang w:val="uk-UA"/>
              </w:rPr>
            </w:pPr>
            <w:r w:rsidRPr="005303D3">
              <w:rPr>
                <w:rFonts w:ascii="Georgia" w:hAnsi="Georgia" w:cs="Arial"/>
                <w:b/>
                <w:lang w:val="uk-UA"/>
              </w:rPr>
              <w:t>Зустріч або інші активності</w:t>
            </w:r>
          </w:p>
        </w:tc>
        <w:tc>
          <w:tcPr>
            <w:tcW w:w="4111" w:type="dxa"/>
          </w:tcPr>
          <w:p w14:paraId="561A180C" w14:textId="77777777" w:rsidR="003857A8" w:rsidRPr="005303D3" w:rsidRDefault="003857A8" w:rsidP="00E630A1">
            <w:pPr>
              <w:jc w:val="center"/>
              <w:rPr>
                <w:rFonts w:ascii="Georgia" w:hAnsi="Georgia" w:cs="Arial"/>
                <w:b/>
                <w:lang w:val="uk-UA"/>
              </w:rPr>
            </w:pPr>
            <w:r w:rsidRPr="005303D3">
              <w:rPr>
                <w:rFonts w:ascii="Georgia" w:hAnsi="Georgia" w:cs="Arial"/>
                <w:b/>
                <w:lang w:val="uk-UA"/>
              </w:rPr>
              <w:t>Учасники</w:t>
            </w:r>
          </w:p>
        </w:tc>
        <w:tc>
          <w:tcPr>
            <w:tcW w:w="2268" w:type="dxa"/>
          </w:tcPr>
          <w:p w14:paraId="0E2C3857" w14:textId="4E262800" w:rsidR="003857A8" w:rsidRPr="005303D3" w:rsidRDefault="00D349C5" w:rsidP="00E630A1">
            <w:pPr>
              <w:jc w:val="center"/>
              <w:rPr>
                <w:rFonts w:ascii="Georgia" w:hAnsi="Georgia" w:cs="Arial"/>
                <w:b/>
                <w:lang w:val="uk-UA"/>
              </w:rPr>
            </w:pPr>
            <w:r>
              <w:rPr>
                <w:rFonts w:ascii="Georgia" w:hAnsi="Georgia" w:cs="Arial"/>
                <w:b/>
                <w:lang w:val="uk-UA"/>
              </w:rPr>
              <w:t>Примітки</w:t>
            </w:r>
          </w:p>
        </w:tc>
      </w:tr>
      <w:tr w:rsidR="003857A8" w:rsidRPr="005303D3" w14:paraId="6866E664" w14:textId="517A2C4F" w:rsidTr="007D4FAD">
        <w:tc>
          <w:tcPr>
            <w:tcW w:w="10627" w:type="dxa"/>
            <w:gridSpan w:val="4"/>
          </w:tcPr>
          <w:p w14:paraId="5702B035" w14:textId="3E64E58C" w:rsidR="003857A8" w:rsidRPr="005303D3" w:rsidRDefault="003857A8" w:rsidP="00E630A1">
            <w:pPr>
              <w:jc w:val="center"/>
              <w:rPr>
                <w:rFonts w:ascii="Georgia" w:hAnsi="Georgia" w:cs="Arial"/>
                <w:b/>
                <w:lang w:val="uk-UA"/>
              </w:rPr>
            </w:pPr>
            <w:r w:rsidRPr="005303D3">
              <w:rPr>
                <w:rFonts w:ascii="Georgia" w:hAnsi="Georgia" w:cs="Arial"/>
                <w:b/>
                <w:lang w:val="uk-UA"/>
              </w:rPr>
              <w:t>День 1 – 28.01.2026</w:t>
            </w:r>
          </w:p>
        </w:tc>
      </w:tr>
      <w:tr w:rsidR="003857A8" w:rsidRPr="003348F5" w14:paraId="16D84129" w14:textId="1D2ED578" w:rsidTr="00D349C5">
        <w:tc>
          <w:tcPr>
            <w:tcW w:w="1549" w:type="dxa"/>
          </w:tcPr>
          <w:p w14:paraId="4EA16763" w14:textId="2AC22353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08:30–09:00</w:t>
            </w:r>
          </w:p>
        </w:tc>
        <w:tc>
          <w:tcPr>
            <w:tcW w:w="2699" w:type="dxa"/>
          </w:tcPr>
          <w:p w14:paraId="210831BC" w14:textId="77777777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Приїзд експертної групи до ЗВО</w:t>
            </w:r>
          </w:p>
        </w:tc>
        <w:tc>
          <w:tcPr>
            <w:tcW w:w="4111" w:type="dxa"/>
          </w:tcPr>
          <w:p w14:paraId="5268BAEF" w14:textId="77777777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  <w:tc>
          <w:tcPr>
            <w:tcW w:w="2268" w:type="dxa"/>
          </w:tcPr>
          <w:p w14:paraId="28C02BDF" w14:textId="77777777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3348F5" w14:paraId="2F5470FD" w14:textId="6F5FC43A" w:rsidTr="00D349C5">
        <w:tc>
          <w:tcPr>
            <w:tcW w:w="1549" w:type="dxa"/>
          </w:tcPr>
          <w:p w14:paraId="01488FAD" w14:textId="378E481A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09:00–09:40</w:t>
            </w:r>
          </w:p>
        </w:tc>
        <w:tc>
          <w:tcPr>
            <w:tcW w:w="2699" w:type="dxa"/>
          </w:tcPr>
          <w:p w14:paraId="57BC81CA" w14:textId="77777777" w:rsidR="003857A8" w:rsidRPr="005303D3" w:rsidRDefault="003857A8" w:rsidP="00E96B5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b/>
                <w:lang w:val="uk-UA"/>
              </w:rPr>
              <w:t>Організаційна зустріч</w:t>
            </w:r>
            <w:r w:rsidRPr="005303D3">
              <w:rPr>
                <w:rFonts w:ascii="Georgia" w:hAnsi="Georgia" w:cs="Arial"/>
                <w:lang w:val="uk-UA"/>
              </w:rPr>
              <w:t xml:space="preserve"> з гарантом ОП</w:t>
            </w:r>
          </w:p>
        </w:tc>
        <w:tc>
          <w:tcPr>
            <w:tcW w:w="4111" w:type="dxa"/>
          </w:tcPr>
          <w:p w14:paraId="75CC0716" w14:textId="7E81DD4C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 xml:space="preserve">Учасники експертної групи; </w:t>
            </w:r>
          </w:p>
          <w:p w14:paraId="2F38C118" w14:textId="77777777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гарант ОП</w:t>
            </w:r>
          </w:p>
        </w:tc>
        <w:tc>
          <w:tcPr>
            <w:tcW w:w="2268" w:type="dxa"/>
          </w:tcPr>
          <w:p w14:paraId="47F7EA71" w14:textId="77C6D673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5303D3" w14:paraId="5B28CCE4" w14:textId="0CE9D72E" w:rsidTr="00D349C5">
        <w:tc>
          <w:tcPr>
            <w:tcW w:w="1549" w:type="dxa"/>
          </w:tcPr>
          <w:p w14:paraId="557F6763" w14:textId="4C9CA1C1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09:40–10:00</w:t>
            </w:r>
          </w:p>
        </w:tc>
        <w:tc>
          <w:tcPr>
            <w:tcW w:w="2699" w:type="dxa"/>
          </w:tcPr>
          <w:p w14:paraId="13AE13C3" w14:textId="77777777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Підготовка до зустрічі 1</w:t>
            </w:r>
          </w:p>
        </w:tc>
        <w:tc>
          <w:tcPr>
            <w:tcW w:w="4111" w:type="dxa"/>
          </w:tcPr>
          <w:p w14:paraId="1838EEAB" w14:textId="44624014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</w:t>
            </w:r>
          </w:p>
        </w:tc>
        <w:tc>
          <w:tcPr>
            <w:tcW w:w="2268" w:type="dxa"/>
          </w:tcPr>
          <w:p w14:paraId="01F0C94B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3348F5" w14:paraId="066E61B6" w14:textId="0D6703F6" w:rsidTr="00D349C5">
        <w:tc>
          <w:tcPr>
            <w:tcW w:w="1549" w:type="dxa"/>
          </w:tcPr>
          <w:p w14:paraId="47493E90" w14:textId="1FAB6FC1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10:00–10:30</w:t>
            </w:r>
          </w:p>
        </w:tc>
        <w:tc>
          <w:tcPr>
            <w:tcW w:w="2699" w:type="dxa"/>
          </w:tcPr>
          <w:p w14:paraId="5FF1FE31" w14:textId="77777777" w:rsidR="003857A8" w:rsidRPr="005303D3" w:rsidRDefault="003857A8" w:rsidP="00CC59B3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b/>
                <w:lang w:val="uk-UA"/>
              </w:rPr>
              <w:t xml:space="preserve">Зустріч 1 </w:t>
            </w:r>
            <w:r w:rsidRPr="005303D3">
              <w:rPr>
                <w:rFonts w:ascii="Georgia" w:hAnsi="Georgia" w:cs="Arial"/>
                <w:lang w:val="uk-UA"/>
              </w:rPr>
              <w:t>з керівником та менеджментом ЗВО</w:t>
            </w:r>
          </w:p>
        </w:tc>
        <w:tc>
          <w:tcPr>
            <w:tcW w:w="4111" w:type="dxa"/>
          </w:tcPr>
          <w:p w14:paraId="69F23D7F" w14:textId="289E6087" w:rsidR="003857A8" w:rsidRPr="005303D3" w:rsidRDefault="003857A8" w:rsidP="0C432251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групи;</w:t>
            </w:r>
          </w:p>
          <w:p w14:paraId="0DEE31AB" w14:textId="4F23B9DE" w:rsidR="003857A8" w:rsidRPr="005303D3" w:rsidRDefault="003857A8" w:rsidP="0C432251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Гарант ОП;</w:t>
            </w:r>
          </w:p>
          <w:p w14:paraId="462BB9D6" w14:textId="5EE9DD94" w:rsidR="003857A8" w:rsidRPr="005303D3" w:rsidRDefault="003857A8" w:rsidP="0C432251">
            <w:pPr>
              <w:jc w:val="both"/>
              <w:rPr>
                <w:rFonts w:ascii="Georgia" w:hAnsi="Georgia" w:cs="Arial"/>
                <w:lang w:val="uk-UA"/>
              </w:rPr>
            </w:pPr>
            <w:r w:rsidRPr="003348F5">
              <w:rPr>
                <w:rFonts w:ascii="Georgia" w:hAnsi="Georgia" w:cs="Arial"/>
                <w:lang w:val="uk-UA"/>
              </w:rPr>
              <w:t>Ректор ЗВО;</w:t>
            </w:r>
          </w:p>
          <w:p w14:paraId="28097A92" w14:textId="21BA543A" w:rsidR="003857A8" w:rsidRDefault="003857A8" w:rsidP="0C432251">
            <w:pPr>
              <w:spacing w:line="259" w:lineRule="auto"/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Начальник інституту ВМС;</w:t>
            </w:r>
          </w:p>
          <w:p w14:paraId="043E0A31" w14:textId="0F4EEE0D" w:rsidR="003857A8" w:rsidRPr="005303D3" w:rsidRDefault="003857A8" w:rsidP="0C432251">
            <w:pPr>
              <w:spacing w:line="259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Заступник начальника Інституту з навчальної роботи</w:t>
            </w:r>
          </w:p>
          <w:p w14:paraId="567FF888" w14:textId="23CEC9E2" w:rsidR="003857A8" w:rsidRPr="005303D3" w:rsidRDefault="003857A8" w:rsidP="0C432251">
            <w:pPr>
              <w:spacing w:line="259" w:lineRule="auto"/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Начальник кафедри корабельної енергетики та електроенергетичних систем</w:t>
            </w:r>
          </w:p>
        </w:tc>
        <w:tc>
          <w:tcPr>
            <w:tcW w:w="2268" w:type="dxa"/>
          </w:tcPr>
          <w:p w14:paraId="440FB34F" w14:textId="221DF5A3" w:rsidR="00D4028F" w:rsidRPr="005303D3" w:rsidRDefault="00D4028F" w:rsidP="0C432251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5303D3" w14:paraId="3286FC59" w14:textId="295EBE5C" w:rsidTr="00D349C5">
        <w:tc>
          <w:tcPr>
            <w:tcW w:w="1549" w:type="dxa"/>
          </w:tcPr>
          <w:p w14:paraId="53A73099" w14:textId="3C77D7A3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10:30–10:50</w:t>
            </w:r>
          </w:p>
        </w:tc>
        <w:tc>
          <w:tcPr>
            <w:tcW w:w="2699" w:type="dxa"/>
          </w:tcPr>
          <w:p w14:paraId="5000413C" w14:textId="10ED824F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Підготовка до зустрічі 2</w:t>
            </w:r>
          </w:p>
        </w:tc>
        <w:tc>
          <w:tcPr>
            <w:tcW w:w="4111" w:type="dxa"/>
          </w:tcPr>
          <w:p w14:paraId="34D38AF7" w14:textId="45E8C875" w:rsidR="003857A8" w:rsidRPr="005303D3" w:rsidRDefault="003857A8" w:rsidP="00D6095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</w:t>
            </w:r>
          </w:p>
        </w:tc>
        <w:tc>
          <w:tcPr>
            <w:tcW w:w="2268" w:type="dxa"/>
          </w:tcPr>
          <w:p w14:paraId="32B98F0A" w14:textId="77777777" w:rsidR="003857A8" w:rsidRPr="005303D3" w:rsidRDefault="003857A8" w:rsidP="00D6095C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3348F5" w14:paraId="1802CF46" w14:textId="13B12E47" w:rsidTr="00D349C5">
        <w:tc>
          <w:tcPr>
            <w:tcW w:w="1549" w:type="dxa"/>
          </w:tcPr>
          <w:p w14:paraId="7E47D275" w14:textId="3C2FC3F1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10:50-11:30</w:t>
            </w:r>
          </w:p>
        </w:tc>
        <w:tc>
          <w:tcPr>
            <w:tcW w:w="2699" w:type="dxa"/>
          </w:tcPr>
          <w:p w14:paraId="2461DF72" w14:textId="1A88D937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b/>
                <w:lang w:val="uk-UA"/>
              </w:rPr>
              <w:t>Зустріч 2</w:t>
            </w:r>
            <w:r w:rsidRPr="005303D3">
              <w:rPr>
                <w:rFonts w:ascii="Georgia" w:hAnsi="Georgia" w:cs="Arial"/>
                <w:lang w:val="uk-UA"/>
              </w:rPr>
              <w:t xml:space="preserve"> з авторами відомостей про </w:t>
            </w:r>
            <w:proofErr w:type="spellStart"/>
            <w:r w:rsidRPr="005303D3">
              <w:rPr>
                <w:rFonts w:ascii="Georgia" w:hAnsi="Georgia" w:cs="Arial"/>
                <w:lang w:val="uk-UA"/>
              </w:rPr>
              <w:t>самооцінювання</w:t>
            </w:r>
            <w:proofErr w:type="spellEnd"/>
          </w:p>
        </w:tc>
        <w:tc>
          <w:tcPr>
            <w:tcW w:w="4111" w:type="dxa"/>
          </w:tcPr>
          <w:p w14:paraId="56ADB40E" w14:textId="084118F5" w:rsidR="003857A8" w:rsidRPr="005303D3" w:rsidRDefault="003857A8" w:rsidP="00A9685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групи;</w:t>
            </w:r>
          </w:p>
          <w:p w14:paraId="59C5E584" w14:textId="270F0312" w:rsidR="003857A8" w:rsidRPr="005303D3" w:rsidRDefault="003857A8" w:rsidP="000A7AAA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 xml:space="preserve">Автори відомостей про </w:t>
            </w:r>
            <w:proofErr w:type="spellStart"/>
            <w:r w:rsidRPr="005303D3">
              <w:rPr>
                <w:rFonts w:ascii="Georgia" w:hAnsi="Georgia" w:cs="Arial"/>
                <w:lang w:val="uk-UA"/>
              </w:rPr>
              <w:t>самооцінювання</w:t>
            </w:r>
            <w:proofErr w:type="spellEnd"/>
          </w:p>
        </w:tc>
        <w:tc>
          <w:tcPr>
            <w:tcW w:w="2268" w:type="dxa"/>
          </w:tcPr>
          <w:p w14:paraId="072E5351" w14:textId="77777777" w:rsidR="003857A8" w:rsidRDefault="003857A8" w:rsidP="00A96859">
            <w:pPr>
              <w:jc w:val="both"/>
              <w:rPr>
                <w:rFonts w:ascii="Georgia" w:hAnsi="Georgia" w:cs="Arial"/>
                <w:lang w:val="uk-UA"/>
              </w:rPr>
            </w:pPr>
          </w:p>
          <w:p w14:paraId="0F4923C0" w14:textId="72652B6E" w:rsidR="00D4028F" w:rsidRPr="005303D3" w:rsidRDefault="00D4028F" w:rsidP="00A9685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3348F5" w14:paraId="7C324146" w14:textId="03ED3AF2" w:rsidTr="00D349C5">
        <w:tc>
          <w:tcPr>
            <w:tcW w:w="1549" w:type="dxa"/>
          </w:tcPr>
          <w:p w14:paraId="53CCEABE" w14:textId="364061F0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11:30 – 11:50</w:t>
            </w:r>
          </w:p>
        </w:tc>
        <w:tc>
          <w:tcPr>
            <w:tcW w:w="2699" w:type="dxa"/>
          </w:tcPr>
          <w:p w14:paraId="77566DA9" w14:textId="2ACD0F9A" w:rsidR="003857A8" w:rsidRPr="005303D3" w:rsidRDefault="003857A8" w:rsidP="00FA1015">
            <w:pPr>
              <w:jc w:val="both"/>
              <w:rPr>
                <w:rFonts w:ascii="Georgia" w:hAnsi="Georgia" w:cs="Arial"/>
                <w:b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Підведення підсумків зустрічі 1 і 2, підготовка до зустрічі 3</w:t>
            </w:r>
          </w:p>
        </w:tc>
        <w:tc>
          <w:tcPr>
            <w:tcW w:w="4111" w:type="dxa"/>
          </w:tcPr>
          <w:p w14:paraId="49B9E926" w14:textId="77777777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  <w:tc>
          <w:tcPr>
            <w:tcW w:w="2268" w:type="dxa"/>
          </w:tcPr>
          <w:p w14:paraId="3EFB0040" w14:textId="77777777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3348F5" w14:paraId="439EF758" w14:textId="3E4562C7" w:rsidTr="00D349C5">
        <w:tc>
          <w:tcPr>
            <w:tcW w:w="1549" w:type="dxa"/>
          </w:tcPr>
          <w:p w14:paraId="7F8BBB45" w14:textId="57E8C564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11:50–12:50</w:t>
            </w:r>
          </w:p>
        </w:tc>
        <w:tc>
          <w:tcPr>
            <w:tcW w:w="2699" w:type="dxa"/>
          </w:tcPr>
          <w:p w14:paraId="2E9C3736" w14:textId="20017ECE" w:rsidR="003857A8" w:rsidRPr="005303D3" w:rsidRDefault="003857A8" w:rsidP="00E96B5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b/>
                <w:lang w:val="uk-UA"/>
              </w:rPr>
              <w:t xml:space="preserve">Зустріч 3 </w:t>
            </w:r>
            <w:r w:rsidRPr="005303D3">
              <w:rPr>
                <w:rFonts w:ascii="Georgia" w:hAnsi="Georgia" w:cs="Arial"/>
                <w:lang w:val="uk-UA"/>
              </w:rPr>
              <w:t>з академічним персоналом</w:t>
            </w:r>
          </w:p>
        </w:tc>
        <w:tc>
          <w:tcPr>
            <w:tcW w:w="4111" w:type="dxa"/>
          </w:tcPr>
          <w:p w14:paraId="1C3262EF" w14:textId="446732BD" w:rsidR="003857A8" w:rsidRPr="005303D3" w:rsidRDefault="003857A8" w:rsidP="0C432251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групи;</w:t>
            </w:r>
          </w:p>
          <w:p w14:paraId="42A15DF9" w14:textId="3B858B7B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Науково-педагогічні працівники, які реалізовують ОП</w:t>
            </w:r>
          </w:p>
        </w:tc>
        <w:tc>
          <w:tcPr>
            <w:tcW w:w="2268" w:type="dxa"/>
          </w:tcPr>
          <w:p w14:paraId="1D2D2DB5" w14:textId="693F3C69" w:rsidR="003857A8" w:rsidRDefault="003857A8" w:rsidP="0C432251">
            <w:pPr>
              <w:jc w:val="both"/>
              <w:rPr>
                <w:rFonts w:ascii="Georgia" w:hAnsi="Georgia" w:cs="Arial"/>
                <w:lang w:val="uk-UA"/>
              </w:rPr>
            </w:pPr>
          </w:p>
          <w:p w14:paraId="06EB49BB" w14:textId="2E400429" w:rsidR="00756EDD" w:rsidRPr="005303D3" w:rsidRDefault="00756EDD" w:rsidP="0C432251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5303D3" w14:paraId="5E69F1AB" w14:textId="0B7851D2" w:rsidTr="00D349C5">
        <w:tc>
          <w:tcPr>
            <w:tcW w:w="1549" w:type="dxa"/>
          </w:tcPr>
          <w:p w14:paraId="4483B54C" w14:textId="252ADA2D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12:50–13:00</w:t>
            </w:r>
          </w:p>
        </w:tc>
        <w:tc>
          <w:tcPr>
            <w:tcW w:w="2699" w:type="dxa"/>
          </w:tcPr>
          <w:p w14:paraId="0BCF05A5" w14:textId="709BC1EF" w:rsidR="003857A8" w:rsidRPr="005303D3" w:rsidRDefault="003857A8" w:rsidP="00D00C22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Підведення підсумків зустрічі 3, підготовка до зустрічі 4</w:t>
            </w:r>
          </w:p>
        </w:tc>
        <w:tc>
          <w:tcPr>
            <w:tcW w:w="4111" w:type="dxa"/>
          </w:tcPr>
          <w:p w14:paraId="46662FCB" w14:textId="77777777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</w:t>
            </w:r>
          </w:p>
          <w:p w14:paraId="20184709" w14:textId="19074170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  <w:tc>
          <w:tcPr>
            <w:tcW w:w="2268" w:type="dxa"/>
          </w:tcPr>
          <w:p w14:paraId="21E79253" w14:textId="77777777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5303D3" w14:paraId="7F4E604D" w14:textId="4BE533FF" w:rsidTr="00D349C5">
        <w:tc>
          <w:tcPr>
            <w:tcW w:w="1549" w:type="dxa"/>
          </w:tcPr>
          <w:p w14:paraId="21691F50" w14:textId="75026DD6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13:00–14:00</w:t>
            </w:r>
          </w:p>
        </w:tc>
        <w:tc>
          <w:tcPr>
            <w:tcW w:w="2699" w:type="dxa"/>
          </w:tcPr>
          <w:p w14:paraId="58E31302" w14:textId="77777777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Обідня перерва</w:t>
            </w:r>
          </w:p>
        </w:tc>
        <w:tc>
          <w:tcPr>
            <w:tcW w:w="4111" w:type="dxa"/>
          </w:tcPr>
          <w:p w14:paraId="1A5D107E" w14:textId="03C57652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  <w:tc>
          <w:tcPr>
            <w:tcW w:w="2268" w:type="dxa"/>
          </w:tcPr>
          <w:p w14:paraId="3308A02B" w14:textId="77777777" w:rsidR="003857A8" w:rsidRPr="005303D3" w:rsidRDefault="003857A8" w:rsidP="008A194C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3348F5" w14:paraId="453F1C50" w14:textId="6CF565FD" w:rsidTr="00D349C5">
        <w:tc>
          <w:tcPr>
            <w:tcW w:w="1549" w:type="dxa"/>
          </w:tcPr>
          <w:p w14:paraId="671A0155" w14:textId="55A228CB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14:00- 14:20</w:t>
            </w:r>
          </w:p>
        </w:tc>
        <w:tc>
          <w:tcPr>
            <w:tcW w:w="2699" w:type="dxa"/>
          </w:tcPr>
          <w:p w14:paraId="6BB1FD62" w14:textId="4B9ED138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b/>
                <w:bCs/>
                <w:lang w:val="uk-UA"/>
              </w:rPr>
              <w:t>Зустріч 4</w:t>
            </w:r>
            <w:r w:rsidRPr="005303D3">
              <w:rPr>
                <w:rFonts w:ascii="Georgia" w:hAnsi="Georgia" w:cs="Arial"/>
                <w:lang w:val="uk-UA"/>
              </w:rPr>
              <w:t xml:space="preserve"> зі здобувачами ОП </w:t>
            </w:r>
          </w:p>
        </w:tc>
        <w:tc>
          <w:tcPr>
            <w:tcW w:w="4111" w:type="dxa"/>
          </w:tcPr>
          <w:p w14:paraId="26CD2A10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групи;</w:t>
            </w:r>
          </w:p>
          <w:p w14:paraId="26527AD6" w14:textId="27D35DB0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Здобувачі вищої освіти</w:t>
            </w:r>
          </w:p>
        </w:tc>
        <w:tc>
          <w:tcPr>
            <w:tcW w:w="2268" w:type="dxa"/>
          </w:tcPr>
          <w:p w14:paraId="2B7EA359" w14:textId="77777777" w:rsidR="003857A8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  <w:p w14:paraId="1D5688FB" w14:textId="68EC73A1" w:rsidR="00756EDD" w:rsidRPr="005303D3" w:rsidRDefault="00756EDD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5303D3" w14:paraId="0BB94C9C" w14:textId="1BD1D895" w:rsidTr="00D349C5">
        <w:tc>
          <w:tcPr>
            <w:tcW w:w="1549" w:type="dxa"/>
          </w:tcPr>
          <w:p w14:paraId="20B3DB53" w14:textId="7FFA67DD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14:20–14:30</w:t>
            </w:r>
          </w:p>
        </w:tc>
        <w:tc>
          <w:tcPr>
            <w:tcW w:w="2699" w:type="dxa"/>
          </w:tcPr>
          <w:p w14:paraId="2EF1B181" w14:textId="7F057546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Підведення підсумків зустрічі 4 і підготовка до зустрічі 5</w:t>
            </w:r>
          </w:p>
        </w:tc>
        <w:tc>
          <w:tcPr>
            <w:tcW w:w="4111" w:type="dxa"/>
          </w:tcPr>
          <w:p w14:paraId="29ADCDB4" w14:textId="0F7105E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</w:t>
            </w:r>
          </w:p>
        </w:tc>
        <w:tc>
          <w:tcPr>
            <w:tcW w:w="2268" w:type="dxa"/>
          </w:tcPr>
          <w:p w14:paraId="5C6E85F9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3348F5" w14:paraId="121BC59C" w14:textId="171683FE" w:rsidTr="00D349C5">
        <w:tc>
          <w:tcPr>
            <w:tcW w:w="1549" w:type="dxa"/>
          </w:tcPr>
          <w:p w14:paraId="0053AB62" w14:textId="085EF575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14:30-15:00</w:t>
            </w:r>
          </w:p>
        </w:tc>
        <w:tc>
          <w:tcPr>
            <w:tcW w:w="2699" w:type="dxa"/>
          </w:tcPr>
          <w:p w14:paraId="24E285C0" w14:textId="05322FE5" w:rsidR="003857A8" w:rsidRPr="005303D3" w:rsidRDefault="003857A8" w:rsidP="009F2CC9">
            <w:pPr>
              <w:jc w:val="both"/>
              <w:rPr>
                <w:rFonts w:ascii="Georgia" w:hAnsi="Georgia" w:cs="Arial"/>
                <w:b/>
                <w:bCs/>
                <w:lang w:val="uk-UA"/>
              </w:rPr>
            </w:pPr>
            <w:r w:rsidRPr="005303D3">
              <w:rPr>
                <w:rFonts w:ascii="Georgia" w:hAnsi="Georgia" w:cs="Arial"/>
                <w:b/>
                <w:bCs/>
                <w:lang w:val="uk-UA"/>
              </w:rPr>
              <w:t xml:space="preserve">Зустріч 5 </w:t>
            </w:r>
            <w:r w:rsidRPr="005303D3">
              <w:rPr>
                <w:rFonts w:ascii="Georgia" w:hAnsi="Georgia" w:cs="Arial"/>
                <w:lang w:val="uk-UA"/>
              </w:rPr>
              <w:t>з представниками студентського самоврядування</w:t>
            </w:r>
          </w:p>
        </w:tc>
        <w:tc>
          <w:tcPr>
            <w:tcW w:w="4111" w:type="dxa"/>
          </w:tcPr>
          <w:p w14:paraId="71640C6D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групи;</w:t>
            </w:r>
          </w:p>
          <w:p w14:paraId="2131E49B" w14:textId="263DA032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Представники студентського самоврядування</w:t>
            </w:r>
          </w:p>
        </w:tc>
        <w:tc>
          <w:tcPr>
            <w:tcW w:w="2268" w:type="dxa"/>
          </w:tcPr>
          <w:p w14:paraId="3A79BD57" w14:textId="77777777" w:rsidR="003857A8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  <w:p w14:paraId="55D25547" w14:textId="521CE66B" w:rsidR="00756EDD" w:rsidRPr="00756EDD" w:rsidRDefault="00756EDD" w:rsidP="009F2CC9">
            <w:pPr>
              <w:jc w:val="both"/>
              <w:rPr>
                <w:rFonts w:ascii="Georgia" w:hAnsi="Georgia" w:cs="Arial"/>
                <w:b/>
                <w:lang w:val="uk-UA"/>
              </w:rPr>
            </w:pPr>
          </w:p>
        </w:tc>
      </w:tr>
      <w:tr w:rsidR="003857A8" w:rsidRPr="005303D3" w14:paraId="4C1BD022" w14:textId="011E72DE" w:rsidTr="00D349C5">
        <w:tc>
          <w:tcPr>
            <w:tcW w:w="1549" w:type="dxa"/>
          </w:tcPr>
          <w:p w14:paraId="2EA8E310" w14:textId="47C4910B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15:00-15:20</w:t>
            </w:r>
          </w:p>
        </w:tc>
        <w:tc>
          <w:tcPr>
            <w:tcW w:w="2699" w:type="dxa"/>
          </w:tcPr>
          <w:p w14:paraId="201BB322" w14:textId="2E421CD7" w:rsidR="003857A8" w:rsidRPr="005303D3" w:rsidRDefault="003857A8" w:rsidP="009F2CC9">
            <w:pPr>
              <w:jc w:val="both"/>
              <w:rPr>
                <w:rFonts w:ascii="Georgia" w:hAnsi="Georgia" w:cs="Arial"/>
                <w:b/>
                <w:bCs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Підведення підсумків зустрічі 5 і підготовка до зустрічі 6</w:t>
            </w:r>
          </w:p>
        </w:tc>
        <w:tc>
          <w:tcPr>
            <w:tcW w:w="4111" w:type="dxa"/>
          </w:tcPr>
          <w:p w14:paraId="61B3DC6B" w14:textId="39592512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</w:t>
            </w:r>
          </w:p>
        </w:tc>
        <w:tc>
          <w:tcPr>
            <w:tcW w:w="2268" w:type="dxa"/>
          </w:tcPr>
          <w:p w14:paraId="08295B9C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3348F5" w14:paraId="0E4B7CB7" w14:textId="35AC228D" w:rsidTr="00D349C5">
        <w:tc>
          <w:tcPr>
            <w:tcW w:w="1549" w:type="dxa"/>
          </w:tcPr>
          <w:p w14:paraId="5EBCA475" w14:textId="5E85787F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15:20–16:50</w:t>
            </w:r>
          </w:p>
        </w:tc>
        <w:tc>
          <w:tcPr>
            <w:tcW w:w="2699" w:type="dxa"/>
          </w:tcPr>
          <w:p w14:paraId="05FE07A8" w14:textId="39A718DC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b/>
                <w:bCs/>
                <w:lang w:val="uk-UA"/>
              </w:rPr>
              <w:t xml:space="preserve">Зустріч 6 </w:t>
            </w:r>
            <w:r w:rsidRPr="005303D3">
              <w:rPr>
                <w:rFonts w:ascii="Georgia" w:hAnsi="Georgia" w:cs="Arial"/>
                <w:lang w:val="uk-UA"/>
              </w:rPr>
              <w:t xml:space="preserve">зі </w:t>
            </w:r>
            <w:proofErr w:type="spellStart"/>
            <w:r w:rsidRPr="005303D3">
              <w:rPr>
                <w:rFonts w:ascii="Georgia" w:hAnsi="Georgia" w:cs="Arial"/>
                <w:lang w:val="uk-UA"/>
              </w:rPr>
              <w:t>стейкголдерами</w:t>
            </w:r>
            <w:proofErr w:type="spellEnd"/>
          </w:p>
        </w:tc>
        <w:tc>
          <w:tcPr>
            <w:tcW w:w="4111" w:type="dxa"/>
          </w:tcPr>
          <w:p w14:paraId="5A718736" w14:textId="2BEBE53F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групи;</w:t>
            </w:r>
          </w:p>
          <w:p w14:paraId="7D7861C3" w14:textId="505D13E8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 xml:space="preserve">Представники роботодавців </w:t>
            </w:r>
          </w:p>
        </w:tc>
        <w:tc>
          <w:tcPr>
            <w:tcW w:w="2268" w:type="dxa"/>
          </w:tcPr>
          <w:p w14:paraId="0406E7E3" w14:textId="77777777" w:rsidR="003857A8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  <w:p w14:paraId="27B64704" w14:textId="39C0652C" w:rsidR="00756EDD" w:rsidRPr="005303D3" w:rsidRDefault="00756EDD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5303D3" w14:paraId="37A76013" w14:textId="16CF20B3" w:rsidTr="00D349C5">
        <w:tc>
          <w:tcPr>
            <w:tcW w:w="1549" w:type="dxa"/>
          </w:tcPr>
          <w:p w14:paraId="00FC2A29" w14:textId="736F7921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16:50–17:00</w:t>
            </w:r>
          </w:p>
        </w:tc>
        <w:tc>
          <w:tcPr>
            <w:tcW w:w="2699" w:type="dxa"/>
          </w:tcPr>
          <w:p w14:paraId="64EA2AC7" w14:textId="0E212B81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Підведення підсумків зустрічі 6, підготовка до відкритої зустрічі</w:t>
            </w:r>
          </w:p>
        </w:tc>
        <w:tc>
          <w:tcPr>
            <w:tcW w:w="4111" w:type="dxa"/>
          </w:tcPr>
          <w:p w14:paraId="453905FC" w14:textId="1A1B40EF" w:rsidR="003857A8" w:rsidRPr="005303D3" w:rsidRDefault="003857A8" w:rsidP="005303D3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</w:t>
            </w:r>
          </w:p>
        </w:tc>
        <w:tc>
          <w:tcPr>
            <w:tcW w:w="2268" w:type="dxa"/>
          </w:tcPr>
          <w:p w14:paraId="23262801" w14:textId="77777777" w:rsidR="003857A8" w:rsidRPr="005303D3" w:rsidRDefault="003857A8" w:rsidP="005303D3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3348F5" w14:paraId="737A47FE" w14:textId="09D971F4" w:rsidTr="00D349C5">
        <w:tc>
          <w:tcPr>
            <w:tcW w:w="1549" w:type="dxa"/>
          </w:tcPr>
          <w:p w14:paraId="7E6BEF86" w14:textId="499EB0FC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17:00–18:00</w:t>
            </w:r>
          </w:p>
        </w:tc>
        <w:tc>
          <w:tcPr>
            <w:tcW w:w="2699" w:type="dxa"/>
          </w:tcPr>
          <w:p w14:paraId="0DD0E26A" w14:textId="3E18A3B2" w:rsidR="003857A8" w:rsidRPr="005303D3" w:rsidRDefault="003857A8" w:rsidP="009F2CC9">
            <w:pPr>
              <w:jc w:val="both"/>
              <w:rPr>
                <w:rFonts w:ascii="Georgia" w:hAnsi="Georgia" w:cs="Arial"/>
                <w:b/>
                <w:bCs/>
                <w:lang w:val="uk-UA"/>
              </w:rPr>
            </w:pPr>
            <w:r w:rsidRPr="005303D3">
              <w:rPr>
                <w:rFonts w:ascii="Georgia" w:hAnsi="Georgia" w:cs="Arial"/>
                <w:b/>
                <w:bCs/>
                <w:lang w:val="uk-UA"/>
              </w:rPr>
              <w:t>Резервна зустріч</w:t>
            </w:r>
          </w:p>
        </w:tc>
        <w:tc>
          <w:tcPr>
            <w:tcW w:w="4111" w:type="dxa"/>
          </w:tcPr>
          <w:p w14:paraId="218AC45E" w14:textId="4202DB8E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групи;</w:t>
            </w:r>
          </w:p>
          <w:p w14:paraId="639C050A" w14:textId="2A8A76C4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Запрошені на резервну зустріч</w:t>
            </w:r>
          </w:p>
        </w:tc>
        <w:tc>
          <w:tcPr>
            <w:tcW w:w="2268" w:type="dxa"/>
          </w:tcPr>
          <w:p w14:paraId="75F54AF8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5303D3" w14:paraId="57B83931" w14:textId="5E4A082C" w:rsidTr="00D349C5">
        <w:tc>
          <w:tcPr>
            <w:tcW w:w="8359" w:type="dxa"/>
            <w:gridSpan w:val="3"/>
          </w:tcPr>
          <w:p w14:paraId="4630C311" w14:textId="05F3F491" w:rsidR="003857A8" w:rsidRPr="005303D3" w:rsidRDefault="003857A8" w:rsidP="009F2CC9">
            <w:pPr>
              <w:jc w:val="center"/>
              <w:rPr>
                <w:rFonts w:ascii="Georgia" w:hAnsi="Georgia" w:cs="Arial"/>
                <w:i/>
                <w:lang w:val="uk-UA"/>
              </w:rPr>
            </w:pPr>
            <w:r w:rsidRPr="005303D3">
              <w:rPr>
                <w:rFonts w:ascii="Georgia" w:hAnsi="Georgia" w:cs="Arial"/>
                <w:b/>
                <w:lang w:val="uk-UA"/>
              </w:rPr>
              <w:lastRenderedPageBreak/>
              <w:t>День 2</w:t>
            </w:r>
            <w:r w:rsidRPr="005303D3">
              <w:rPr>
                <w:rFonts w:ascii="Georgia" w:hAnsi="Georgia" w:cs="Arial"/>
                <w:lang w:val="uk-UA"/>
              </w:rPr>
              <w:t xml:space="preserve"> – </w:t>
            </w:r>
            <w:r w:rsidRPr="005303D3">
              <w:rPr>
                <w:rFonts w:ascii="Georgia" w:hAnsi="Georgia" w:cs="Arial"/>
                <w:b/>
                <w:lang w:val="uk-UA"/>
              </w:rPr>
              <w:t>29.01.2026</w:t>
            </w:r>
          </w:p>
        </w:tc>
        <w:tc>
          <w:tcPr>
            <w:tcW w:w="2268" w:type="dxa"/>
          </w:tcPr>
          <w:p w14:paraId="59287865" w14:textId="77777777" w:rsidR="003857A8" w:rsidRPr="005303D3" w:rsidRDefault="003857A8" w:rsidP="009F2CC9">
            <w:pPr>
              <w:jc w:val="center"/>
              <w:rPr>
                <w:rFonts w:ascii="Georgia" w:hAnsi="Georgia" w:cs="Arial"/>
                <w:b/>
                <w:lang w:val="uk-UA"/>
              </w:rPr>
            </w:pPr>
          </w:p>
        </w:tc>
      </w:tr>
      <w:tr w:rsidR="003857A8" w:rsidRPr="003348F5" w14:paraId="0EBFD326" w14:textId="009F9090" w:rsidTr="00D349C5">
        <w:tc>
          <w:tcPr>
            <w:tcW w:w="1549" w:type="dxa"/>
          </w:tcPr>
          <w:p w14:paraId="5176FAB8" w14:textId="0ED01F08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08:30–09:00</w:t>
            </w:r>
          </w:p>
        </w:tc>
        <w:tc>
          <w:tcPr>
            <w:tcW w:w="2699" w:type="dxa"/>
          </w:tcPr>
          <w:p w14:paraId="5C7D5097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Приїзд експертної групи до ЗВО</w:t>
            </w:r>
          </w:p>
        </w:tc>
        <w:tc>
          <w:tcPr>
            <w:tcW w:w="4111" w:type="dxa"/>
          </w:tcPr>
          <w:p w14:paraId="4E899256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  <w:tc>
          <w:tcPr>
            <w:tcW w:w="2268" w:type="dxa"/>
          </w:tcPr>
          <w:p w14:paraId="04799DF0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3348F5" w14:paraId="653D972A" w14:textId="48ACA773" w:rsidTr="00D349C5">
        <w:tc>
          <w:tcPr>
            <w:tcW w:w="1549" w:type="dxa"/>
          </w:tcPr>
          <w:p w14:paraId="70140D7A" w14:textId="6A801049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09:00–10:00</w:t>
            </w:r>
          </w:p>
        </w:tc>
        <w:tc>
          <w:tcPr>
            <w:tcW w:w="2699" w:type="dxa"/>
          </w:tcPr>
          <w:p w14:paraId="4C55F5C2" w14:textId="324389C0" w:rsidR="003857A8" w:rsidRPr="005303D3" w:rsidRDefault="003857A8" w:rsidP="009F2CC9">
            <w:pPr>
              <w:jc w:val="both"/>
              <w:rPr>
                <w:rFonts w:ascii="Georgia" w:hAnsi="Georgia" w:cs="Arial"/>
                <w:highlight w:val="red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 xml:space="preserve">Огляд матеріально-технічної бази, що використовується під час реалізації ОП </w:t>
            </w:r>
          </w:p>
        </w:tc>
        <w:tc>
          <w:tcPr>
            <w:tcW w:w="4111" w:type="dxa"/>
          </w:tcPr>
          <w:p w14:paraId="18C1F7CF" w14:textId="19500FD4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групи;</w:t>
            </w:r>
          </w:p>
          <w:p w14:paraId="644C7BFD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гарант ОП</w:t>
            </w:r>
          </w:p>
        </w:tc>
        <w:tc>
          <w:tcPr>
            <w:tcW w:w="2268" w:type="dxa"/>
          </w:tcPr>
          <w:p w14:paraId="60FEC090" w14:textId="77777777" w:rsidR="003857A8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  <w:p w14:paraId="22A0D302" w14:textId="24F61BB5" w:rsidR="007D4FAD" w:rsidRPr="005303D3" w:rsidRDefault="007D4FAD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5303D3" w14:paraId="4E031AC7" w14:textId="0ECBC15B" w:rsidTr="00D349C5">
        <w:tc>
          <w:tcPr>
            <w:tcW w:w="1549" w:type="dxa"/>
          </w:tcPr>
          <w:p w14:paraId="06DD0293" w14:textId="3EE06CA9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10:00–10:20</w:t>
            </w:r>
          </w:p>
        </w:tc>
        <w:tc>
          <w:tcPr>
            <w:tcW w:w="2699" w:type="dxa"/>
          </w:tcPr>
          <w:p w14:paraId="67B86C7C" w14:textId="403A948A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Підготовка до зустрічі 7</w:t>
            </w:r>
          </w:p>
        </w:tc>
        <w:tc>
          <w:tcPr>
            <w:tcW w:w="4111" w:type="dxa"/>
          </w:tcPr>
          <w:p w14:paraId="2926BBE5" w14:textId="14E25E32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</w:t>
            </w:r>
          </w:p>
        </w:tc>
        <w:tc>
          <w:tcPr>
            <w:tcW w:w="2268" w:type="dxa"/>
          </w:tcPr>
          <w:p w14:paraId="39C57A6E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3348F5" w14:paraId="043E9493" w14:textId="67F6948B" w:rsidTr="00D349C5">
        <w:tc>
          <w:tcPr>
            <w:tcW w:w="1549" w:type="dxa"/>
          </w:tcPr>
          <w:p w14:paraId="68273548" w14:textId="0BE0A7FB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10:20–10:50</w:t>
            </w:r>
          </w:p>
        </w:tc>
        <w:tc>
          <w:tcPr>
            <w:tcW w:w="2699" w:type="dxa"/>
          </w:tcPr>
          <w:p w14:paraId="43340810" w14:textId="5A9035C4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b/>
                <w:bCs/>
                <w:lang w:val="uk-UA"/>
              </w:rPr>
              <w:t xml:space="preserve">Зустріч 7 </w:t>
            </w:r>
            <w:r w:rsidRPr="005303D3">
              <w:rPr>
                <w:rFonts w:ascii="Georgia" w:hAnsi="Georgia" w:cs="Arial"/>
                <w:lang w:val="uk-UA"/>
              </w:rPr>
              <w:t xml:space="preserve">із адміністративним персоналом </w:t>
            </w:r>
          </w:p>
        </w:tc>
        <w:tc>
          <w:tcPr>
            <w:tcW w:w="4111" w:type="dxa"/>
          </w:tcPr>
          <w:p w14:paraId="3A17D02C" w14:textId="7E387E98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 xml:space="preserve">Учасники експертної групи </w:t>
            </w:r>
          </w:p>
          <w:p w14:paraId="15D77EF6" w14:textId="0E4145D0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Керівники навчального, наукового відділів;</w:t>
            </w:r>
          </w:p>
          <w:p w14:paraId="6AC78B79" w14:textId="28232DE6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Представники відповідальні за забезпечення  якості освіти ЗВО</w:t>
            </w:r>
          </w:p>
        </w:tc>
        <w:tc>
          <w:tcPr>
            <w:tcW w:w="2268" w:type="dxa"/>
          </w:tcPr>
          <w:p w14:paraId="0737A316" w14:textId="77777777" w:rsidR="003857A8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  <w:p w14:paraId="79AD7661" w14:textId="1091B69D" w:rsidR="007D4FAD" w:rsidRPr="005303D3" w:rsidRDefault="007D4FAD" w:rsidP="007D4FAD">
            <w:pPr>
              <w:rPr>
                <w:rFonts w:ascii="Georgia" w:hAnsi="Georgia" w:cs="Arial"/>
                <w:lang w:val="uk-UA"/>
              </w:rPr>
            </w:pPr>
          </w:p>
        </w:tc>
      </w:tr>
      <w:tr w:rsidR="003857A8" w:rsidRPr="005303D3" w14:paraId="7BAD8381" w14:textId="0EA357EF" w:rsidTr="00D349C5">
        <w:tc>
          <w:tcPr>
            <w:tcW w:w="1549" w:type="dxa"/>
          </w:tcPr>
          <w:p w14:paraId="02407D42" w14:textId="54EC6401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10:50-11:10</w:t>
            </w:r>
          </w:p>
        </w:tc>
        <w:tc>
          <w:tcPr>
            <w:tcW w:w="2699" w:type="dxa"/>
          </w:tcPr>
          <w:p w14:paraId="7F1209AA" w14:textId="42A6D04A" w:rsidR="003857A8" w:rsidRPr="005303D3" w:rsidRDefault="003857A8" w:rsidP="009F2CC9">
            <w:pPr>
              <w:jc w:val="both"/>
              <w:rPr>
                <w:rFonts w:ascii="Georgia" w:hAnsi="Georgia" w:cs="Arial"/>
                <w:b/>
                <w:bCs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Підведення підсумків зустрічі 7 і підготовка до зустрічі 8</w:t>
            </w:r>
          </w:p>
        </w:tc>
        <w:tc>
          <w:tcPr>
            <w:tcW w:w="4111" w:type="dxa"/>
          </w:tcPr>
          <w:p w14:paraId="7209C3E8" w14:textId="7D2DEB66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</w:t>
            </w:r>
          </w:p>
        </w:tc>
        <w:tc>
          <w:tcPr>
            <w:tcW w:w="2268" w:type="dxa"/>
          </w:tcPr>
          <w:p w14:paraId="2B71267F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3348F5" w14:paraId="4B698A3D" w14:textId="2EDE923B" w:rsidTr="00D349C5">
        <w:tc>
          <w:tcPr>
            <w:tcW w:w="1549" w:type="dxa"/>
          </w:tcPr>
          <w:p w14:paraId="7E8CE015" w14:textId="68AD15B4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11:10-11:40</w:t>
            </w:r>
          </w:p>
        </w:tc>
        <w:tc>
          <w:tcPr>
            <w:tcW w:w="2699" w:type="dxa"/>
          </w:tcPr>
          <w:p w14:paraId="7D7D7ABD" w14:textId="609D0596" w:rsidR="003857A8" w:rsidRPr="005303D3" w:rsidRDefault="003857A8" w:rsidP="009F2CC9">
            <w:pPr>
              <w:jc w:val="both"/>
              <w:rPr>
                <w:rFonts w:ascii="Georgia" w:hAnsi="Georgia" w:cs="Arial"/>
                <w:b/>
                <w:bCs/>
                <w:lang w:val="uk-UA"/>
              </w:rPr>
            </w:pPr>
            <w:r w:rsidRPr="005303D3">
              <w:rPr>
                <w:rFonts w:ascii="Georgia" w:hAnsi="Georgia" w:cs="Arial"/>
                <w:b/>
                <w:bCs/>
                <w:lang w:val="uk-UA"/>
              </w:rPr>
              <w:t xml:space="preserve">Зустріч 8 </w:t>
            </w:r>
            <w:r w:rsidRPr="005303D3">
              <w:rPr>
                <w:rFonts w:ascii="Georgia" w:hAnsi="Georgia" w:cs="Arial"/>
                <w:lang w:val="uk-UA"/>
              </w:rPr>
              <w:t>із допоміжними структурними підрозділами</w:t>
            </w:r>
          </w:p>
        </w:tc>
        <w:tc>
          <w:tcPr>
            <w:tcW w:w="4111" w:type="dxa"/>
          </w:tcPr>
          <w:p w14:paraId="09BCBAFA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</w:t>
            </w:r>
          </w:p>
          <w:p w14:paraId="51DAA144" w14:textId="2AA9F004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Представники допоміжних структурних підрозділів (бібліотека, відділ кадрів, ФЕФ, …</w:t>
            </w:r>
          </w:p>
        </w:tc>
        <w:tc>
          <w:tcPr>
            <w:tcW w:w="2268" w:type="dxa"/>
          </w:tcPr>
          <w:p w14:paraId="3CDC16FD" w14:textId="77777777" w:rsidR="003857A8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  <w:p w14:paraId="31F432D1" w14:textId="77777777" w:rsidR="007D4FAD" w:rsidRDefault="007D4FAD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  <w:p w14:paraId="2B9CAED6" w14:textId="004E3852" w:rsidR="007D4FAD" w:rsidRPr="005303D3" w:rsidRDefault="007D4FAD" w:rsidP="00D349C5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5303D3" w14:paraId="05B21A21" w14:textId="34EC1392" w:rsidTr="00D349C5">
        <w:tc>
          <w:tcPr>
            <w:tcW w:w="1549" w:type="dxa"/>
          </w:tcPr>
          <w:p w14:paraId="6FD6895E" w14:textId="227A61AD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11:40–12:00</w:t>
            </w:r>
          </w:p>
        </w:tc>
        <w:tc>
          <w:tcPr>
            <w:tcW w:w="2699" w:type="dxa"/>
          </w:tcPr>
          <w:p w14:paraId="1460BD4F" w14:textId="4A004934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Підведення підсумків зустрічі 8 і підготовка до зустрічі 9</w:t>
            </w:r>
          </w:p>
        </w:tc>
        <w:tc>
          <w:tcPr>
            <w:tcW w:w="4111" w:type="dxa"/>
          </w:tcPr>
          <w:p w14:paraId="5E4B3160" w14:textId="2D41B9B6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</w:t>
            </w:r>
          </w:p>
        </w:tc>
        <w:tc>
          <w:tcPr>
            <w:tcW w:w="2268" w:type="dxa"/>
          </w:tcPr>
          <w:p w14:paraId="5FB79AFC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3348F5" w14:paraId="22E57EA5" w14:textId="21C1924F" w:rsidTr="00D349C5">
        <w:tc>
          <w:tcPr>
            <w:tcW w:w="1549" w:type="dxa"/>
          </w:tcPr>
          <w:p w14:paraId="1CA106D5" w14:textId="0127A3DE" w:rsidR="003857A8" w:rsidRPr="007D4FAD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7D4FAD">
              <w:rPr>
                <w:rFonts w:ascii="Georgia" w:hAnsi="Georgia" w:cs="Arial"/>
                <w:lang w:val="uk-UA"/>
              </w:rPr>
              <w:t>12:10–12:30</w:t>
            </w:r>
          </w:p>
        </w:tc>
        <w:tc>
          <w:tcPr>
            <w:tcW w:w="2699" w:type="dxa"/>
          </w:tcPr>
          <w:p w14:paraId="688FDE9C" w14:textId="2795E587" w:rsidR="003857A8" w:rsidRPr="007D4FAD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7D4FAD">
              <w:rPr>
                <w:rFonts w:ascii="Georgia" w:hAnsi="Georgia" w:cs="Arial"/>
                <w:b/>
                <w:bCs/>
                <w:lang w:val="uk-UA"/>
              </w:rPr>
              <w:t>Зустріч 9 і</w:t>
            </w:r>
            <w:r w:rsidRPr="007D4FAD">
              <w:rPr>
                <w:rFonts w:ascii="Georgia" w:hAnsi="Georgia" w:cs="Arial"/>
                <w:lang w:val="uk-UA"/>
              </w:rPr>
              <w:t xml:space="preserve">з випускниками ОП </w:t>
            </w:r>
          </w:p>
        </w:tc>
        <w:tc>
          <w:tcPr>
            <w:tcW w:w="4111" w:type="dxa"/>
          </w:tcPr>
          <w:p w14:paraId="1A0196EA" w14:textId="4878DA7A" w:rsidR="003857A8" w:rsidRPr="007D4FAD" w:rsidRDefault="003857A8" w:rsidP="009F2CC9">
            <w:pPr>
              <w:jc w:val="both"/>
              <w:rPr>
                <w:rFonts w:ascii="Georgia" w:hAnsi="Georgia" w:cs="Arial"/>
                <w:lang w:val="ru-RU"/>
              </w:rPr>
            </w:pPr>
            <w:r w:rsidRPr="007D4FAD">
              <w:rPr>
                <w:rFonts w:ascii="Georgia" w:hAnsi="Georgia" w:cs="Arial"/>
                <w:lang w:val="uk-UA"/>
              </w:rPr>
              <w:t>Учасники експертної групи;</w:t>
            </w:r>
          </w:p>
          <w:p w14:paraId="0000345D" w14:textId="4DD47C54" w:rsidR="003857A8" w:rsidRPr="007D4FAD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7D4FAD">
              <w:rPr>
                <w:rFonts w:ascii="Georgia" w:hAnsi="Georgia" w:cs="Arial"/>
                <w:lang w:val="uk-UA"/>
              </w:rPr>
              <w:t>Випускники ОП (суміжних ОП)</w:t>
            </w:r>
          </w:p>
        </w:tc>
        <w:tc>
          <w:tcPr>
            <w:tcW w:w="2268" w:type="dxa"/>
          </w:tcPr>
          <w:p w14:paraId="2FCF229D" w14:textId="77777777" w:rsidR="003857A8" w:rsidRDefault="003857A8" w:rsidP="009F2CC9">
            <w:pPr>
              <w:jc w:val="both"/>
              <w:rPr>
                <w:rFonts w:ascii="Georgia" w:hAnsi="Georgia" w:cs="Arial"/>
                <w:strike/>
                <w:lang w:val="uk-UA"/>
              </w:rPr>
            </w:pPr>
          </w:p>
          <w:p w14:paraId="1A16B598" w14:textId="41175FEE" w:rsidR="00BC06EC" w:rsidRPr="00BC06EC" w:rsidRDefault="00BC06EC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5303D3" w14:paraId="115F0DD9" w14:textId="74415A56" w:rsidTr="00D349C5">
        <w:tc>
          <w:tcPr>
            <w:tcW w:w="1549" w:type="dxa"/>
          </w:tcPr>
          <w:p w14:paraId="593855E2" w14:textId="03A94DC1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12:30–12:40</w:t>
            </w:r>
          </w:p>
        </w:tc>
        <w:tc>
          <w:tcPr>
            <w:tcW w:w="2699" w:type="dxa"/>
          </w:tcPr>
          <w:p w14:paraId="6143B3D7" w14:textId="06E7C56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Підведення підсумків зустрічі 9</w:t>
            </w:r>
          </w:p>
        </w:tc>
        <w:tc>
          <w:tcPr>
            <w:tcW w:w="4111" w:type="dxa"/>
          </w:tcPr>
          <w:p w14:paraId="7D5718CB" w14:textId="6FE322CD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</w:t>
            </w:r>
          </w:p>
        </w:tc>
        <w:tc>
          <w:tcPr>
            <w:tcW w:w="2268" w:type="dxa"/>
          </w:tcPr>
          <w:p w14:paraId="0A339872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3348F5" w14:paraId="71AC660D" w14:textId="786C02FC" w:rsidTr="00D349C5">
        <w:tc>
          <w:tcPr>
            <w:tcW w:w="1549" w:type="dxa"/>
          </w:tcPr>
          <w:p w14:paraId="29C1B39F" w14:textId="3A20FCEC" w:rsidR="003857A8" w:rsidRPr="005303D3" w:rsidRDefault="003857A8" w:rsidP="0087438A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12:40–13:10</w:t>
            </w:r>
          </w:p>
        </w:tc>
        <w:tc>
          <w:tcPr>
            <w:tcW w:w="2699" w:type="dxa"/>
          </w:tcPr>
          <w:p w14:paraId="0714B5E1" w14:textId="77777777" w:rsidR="003857A8" w:rsidRPr="005303D3" w:rsidRDefault="003857A8" w:rsidP="0087438A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b/>
                <w:bCs/>
                <w:lang w:val="uk-UA"/>
              </w:rPr>
              <w:t>Відкрита зустріч</w:t>
            </w:r>
            <w:r w:rsidRPr="005303D3">
              <w:rPr>
                <w:rFonts w:ascii="Georgia" w:hAnsi="Georgia" w:cs="Arial"/>
                <w:lang w:val="uk-UA"/>
              </w:rPr>
              <w:t xml:space="preserve"> </w:t>
            </w:r>
          </w:p>
        </w:tc>
        <w:tc>
          <w:tcPr>
            <w:tcW w:w="4111" w:type="dxa"/>
          </w:tcPr>
          <w:p w14:paraId="4092276B" w14:textId="77777777" w:rsidR="003857A8" w:rsidRPr="005303D3" w:rsidRDefault="003857A8" w:rsidP="0087438A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групи;</w:t>
            </w:r>
          </w:p>
          <w:p w14:paraId="41FF13EE" w14:textId="77777777" w:rsidR="003857A8" w:rsidRPr="005303D3" w:rsidRDefault="003857A8" w:rsidP="0087438A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 xml:space="preserve">Усі охочі учасники освітнього процесу (крім гаранта ОП та представників адміністрації ЗВО) </w:t>
            </w:r>
          </w:p>
        </w:tc>
        <w:tc>
          <w:tcPr>
            <w:tcW w:w="2268" w:type="dxa"/>
          </w:tcPr>
          <w:p w14:paraId="4C43E2FA" w14:textId="77777777" w:rsidR="003857A8" w:rsidRDefault="003857A8" w:rsidP="0087438A">
            <w:pPr>
              <w:jc w:val="both"/>
              <w:rPr>
                <w:rFonts w:ascii="Georgia" w:hAnsi="Georgia" w:cs="Arial"/>
                <w:lang w:val="uk-UA"/>
              </w:rPr>
            </w:pPr>
          </w:p>
          <w:p w14:paraId="13119472" w14:textId="77777777" w:rsidR="007D4FAD" w:rsidRDefault="007D4FAD" w:rsidP="0087438A">
            <w:pPr>
              <w:jc w:val="both"/>
              <w:rPr>
                <w:rFonts w:ascii="Georgia" w:hAnsi="Georgia" w:cs="Arial"/>
                <w:lang w:val="uk-UA"/>
              </w:rPr>
            </w:pPr>
          </w:p>
          <w:p w14:paraId="62BB78E1" w14:textId="38C7FE76" w:rsidR="007D4FAD" w:rsidRPr="007D4FAD" w:rsidRDefault="007D4FAD" w:rsidP="0087438A">
            <w:pPr>
              <w:jc w:val="both"/>
              <w:rPr>
                <w:rFonts w:ascii="Georgia" w:hAnsi="Georgia" w:cs="Arial"/>
                <w:i/>
                <w:lang w:val="uk-UA"/>
              </w:rPr>
            </w:pPr>
          </w:p>
        </w:tc>
      </w:tr>
      <w:tr w:rsidR="003857A8" w:rsidRPr="005303D3" w14:paraId="32FF3F3B" w14:textId="4D1928FA" w:rsidTr="00D349C5">
        <w:tc>
          <w:tcPr>
            <w:tcW w:w="1549" w:type="dxa"/>
          </w:tcPr>
          <w:p w14:paraId="06A2F91B" w14:textId="4B22C26C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13:10–14:10</w:t>
            </w:r>
          </w:p>
        </w:tc>
        <w:tc>
          <w:tcPr>
            <w:tcW w:w="2699" w:type="dxa"/>
          </w:tcPr>
          <w:p w14:paraId="353B27EC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Обідня перерва</w:t>
            </w:r>
          </w:p>
        </w:tc>
        <w:tc>
          <w:tcPr>
            <w:tcW w:w="4111" w:type="dxa"/>
          </w:tcPr>
          <w:p w14:paraId="39775B88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  <w:tc>
          <w:tcPr>
            <w:tcW w:w="2268" w:type="dxa"/>
          </w:tcPr>
          <w:p w14:paraId="5945E579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5303D3" w14:paraId="7AA399E3" w14:textId="698126F3" w:rsidTr="00D349C5">
        <w:tc>
          <w:tcPr>
            <w:tcW w:w="1549" w:type="dxa"/>
          </w:tcPr>
          <w:p w14:paraId="05299793" w14:textId="755C9596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14:10–14:20</w:t>
            </w:r>
          </w:p>
        </w:tc>
        <w:tc>
          <w:tcPr>
            <w:tcW w:w="2699" w:type="dxa"/>
          </w:tcPr>
          <w:p w14:paraId="27A88D6A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Підготовка до резервної зустрічі</w:t>
            </w:r>
          </w:p>
        </w:tc>
        <w:tc>
          <w:tcPr>
            <w:tcW w:w="4111" w:type="dxa"/>
          </w:tcPr>
          <w:p w14:paraId="0845D907" w14:textId="42E48149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</w:t>
            </w:r>
          </w:p>
        </w:tc>
        <w:tc>
          <w:tcPr>
            <w:tcW w:w="2268" w:type="dxa"/>
          </w:tcPr>
          <w:p w14:paraId="1AC029DF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3348F5" w14:paraId="6A2C4DCB" w14:textId="59131193" w:rsidTr="00D349C5">
        <w:tc>
          <w:tcPr>
            <w:tcW w:w="1549" w:type="dxa"/>
          </w:tcPr>
          <w:p w14:paraId="71538A14" w14:textId="7F153CFF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14:20–15:30</w:t>
            </w:r>
          </w:p>
        </w:tc>
        <w:tc>
          <w:tcPr>
            <w:tcW w:w="2699" w:type="dxa"/>
          </w:tcPr>
          <w:p w14:paraId="2CE521C5" w14:textId="6750661D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b/>
                <w:bCs/>
                <w:lang w:val="uk-UA"/>
              </w:rPr>
              <w:t>Резервна зустріч</w:t>
            </w:r>
          </w:p>
        </w:tc>
        <w:tc>
          <w:tcPr>
            <w:tcW w:w="4111" w:type="dxa"/>
          </w:tcPr>
          <w:p w14:paraId="6D4D49D2" w14:textId="59E1BEF6" w:rsidR="003857A8" w:rsidRPr="0027307C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</w:t>
            </w:r>
            <w:r>
              <w:rPr>
                <w:rFonts w:ascii="Georgia" w:hAnsi="Georgia" w:cs="Arial"/>
                <w:lang w:val="uk-UA"/>
              </w:rPr>
              <w:t>;</w:t>
            </w:r>
          </w:p>
          <w:p w14:paraId="4915F387" w14:textId="5EC23218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Особи, додатково запрошені на резервну зустріч</w:t>
            </w:r>
          </w:p>
        </w:tc>
        <w:tc>
          <w:tcPr>
            <w:tcW w:w="2268" w:type="dxa"/>
          </w:tcPr>
          <w:p w14:paraId="4B960BC5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5303D3" w14:paraId="66A516D5" w14:textId="564E5676" w:rsidTr="00D349C5">
        <w:tc>
          <w:tcPr>
            <w:tcW w:w="1549" w:type="dxa"/>
          </w:tcPr>
          <w:p w14:paraId="40B15716" w14:textId="1F7530AB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15:30–16:00</w:t>
            </w:r>
          </w:p>
        </w:tc>
        <w:tc>
          <w:tcPr>
            <w:tcW w:w="2699" w:type="dxa"/>
          </w:tcPr>
          <w:p w14:paraId="6E66C7DF" w14:textId="43094F31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Підведення підсумків резервної зустрічі і підготовка до фінальної зустрічі</w:t>
            </w:r>
          </w:p>
        </w:tc>
        <w:tc>
          <w:tcPr>
            <w:tcW w:w="4111" w:type="dxa"/>
          </w:tcPr>
          <w:p w14:paraId="780EB0E4" w14:textId="0C034C6C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</w:t>
            </w:r>
          </w:p>
        </w:tc>
        <w:tc>
          <w:tcPr>
            <w:tcW w:w="2268" w:type="dxa"/>
          </w:tcPr>
          <w:p w14:paraId="1657DB2A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3348F5" w14:paraId="48538DAD" w14:textId="437F9C1F" w:rsidTr="00D349C5">
        <w:tc>
          <w:tcPr>
            <w:tcW w:w="1549" w:type="dxa"/>
          </w:tcPr>
          <w:p w14:paraId="162AA5B2" w14:textId="77777777" w:rsidR="003857A8" w:rsidRPr="005303D3" w:rsidRDefault="003857A8" w:rsidP="0087438A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16:00–16:30</w:t>
            </w:r>
          </w:p>
        </w:tc>
        <w:tc>
          <w:tcPr>
            <w:tcW w:w="2699" w:type="dxa"/>
          </w:tcPr>
          <w:p w14:paraId="7D236A2A" w14:textId="77777777" w:rsidR="003857A8" w:rsidRPr="005303D3" w:rsidRDefault="003857A8" w:rsidP="0087438A">
            <w:pPr>
              <w:jc w:val="both"/>
              <w:rPr>
                <w:rFonts w:ascii="Georgia" w:hAnsi="Georgia" w:cs="Arial"/>
                <w:b/>
                <w:bCs/>
                <w:lang w:val="uk-UA"/>
              </w:rPr>
            </w:pPr>
            <w:r w:rsidRPr="005303D3">
              <w:rPr>
                <w:rFonts w:ascii="Georgia" w:hAnsi="Georgia" w:cs="Arial"/>
                <w:b/>
                <w:bCs/>
                <w:lang w:val="uk-UA"/>
              </w:rPr>
              <w:t>Фінальна зустріч</w:t>
            </w:r>
          </w:p>
        </w:tc>
        <w:tc>
          <w:tcPr>
            <w:tcW w:w="4111" w:type="dxa"/>
          </w:tcPr>
          <w:p w14:paraId="52ACB88E" w14:textId="77777777" w:rsidR="003857A8" w:rsidRPr="005303D3" w:rsidRDefault="003857A8" w:rsidP="0087438A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групи;</w:t>
            </w:r>
          </w:p>
          <w:p w14:paraId="4730FD9F" w14:textId="77777777" w:rsidR="003857A8" w:rsidRPr="005303D3" w:rsidRDefault="003857A8" w:rsidP="0087438A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Гарант ОП;</w:t>
            </w:r>
          </w:p>
          <w:p w14:paraId="3D7E9507" w14:textId="77777777" w:rsidR="003857A8" w:rsidRPr="005303D3" w:rsidRDefault="003857A8" w:rsidP="0087438A">
            <w:pPr>
              <w:jc w:val="both"/>
              <w:rPr>
                <w:rFonts w:ascii="Georgia" w:hAnsi="Georgia" w:cs="Arial"/>
                <w:lang w:val="uk-UA"/>
              </w:rPr>
            </w:pPr>
            <w:r w:rsidRPr="003348F5">
              <w:rPr>
                <w:rFonts w:ascii="Georgia" w:hAnsi="Georgia" w:cs="Arial"/>
                <w:lang w:val="uk-UA"/>
              </w:rPr>
              <w:t>Ректор ЗВО;</w:t>
            </w:r>
          </w:p>
          <w:p w14:paraId="6687CE15" w14:textId="52C53284" w:rsidR="003857A8" w:rsidRDefault="003857A8" w:rsidP="0087438A">
            <w:pPr>
              <w:spacing w:line="259" w:lineRule="auto"/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Начальник інституту ВМС;</w:t>
            </w:r>
          </w:p>
          <w:p w14:paraId="2D28CDC0" w14:textId="116A00EA" w:rsidR="003857A8" w:rsidRPr="005303D3" w:rsidRDefault="003857A8" w:rsidP="00BA54D6">
            <w:pPr>
              <w:spacing w:line="259" w:lineRule="auto"/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Заступник начальника Інституту з навчальної роботи;</w:t>
            </w:r>
          </w:p>
          <w:p w14:paraId="02F9E85B" w14:textId="77777777" w:rsidR="003857A8" w:rsidRPr="005303D3" w:rsidRDefault="003857A8" w:rsidP="0087438A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Начальник кафедри корабельної енергетики та електроенергетичних систем</w:t>
            </w:r>
          </w:p>
        </w:tc>
        <w:tc>
          <w:tcPr>
            <w:tcW w:w="2268" w:type="dxa"/>
          </w:tcPr>
          <w:p w14:paraId="11951E24" w14:textId="2F664643" w:rsidR="007D4FAD" w:rsidRPr="005303D3" w:rsidRDefault="007D4FAD" w:rsidP="007D4FAD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5303D3" w14:paraId="3BC21005" w14:textId="20B20C7E" w:rsidTr="00D349C5">
        <w:tc>
          <w:tcPr>
            <w:tcW w:w="1549" w:type="dxa"/>
          </w:tcPr>
          <w:p w14:paraId="6669DAE5" w14:textId="7B9F3726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16:30–18:00</w:t>
            </w:r>
          </w:p>
        </w:tc>
        <w:tc>
          <w:tcPr>
            <w:tcW w:w="2699" w:type="dxa"/>
          </w:tcPr>
          <w:p w14:paraId="05FF6427" w14:textId="6931FD7C" w:rsidR="003857A8" w:rsidRPr="005303D3" w:rsidRDefault="003857A8" w:rsidP="009F2CC9">
            <w:pPr>
              <w:jc w:val="both"/>
              <w:rPr>
                <w:rFonts w:ascii="Georgia" w:hAnsi="Georgia" w:cs="Arial"/>
                <w:b/>
                <w:bCs/>
                <w:lang w:val="uk-UA"/>
              </w:rPr>
            </w:pPr>
            <w:r w:rsidRPr="005303D3">
              <w:rPr>
                <w:rFonts w:ascii="Georgia" w:hAnsi="Georgia" w:cs="Arial"/>
                <w:b/>
                <w:bCs/>
                <w:lang w:val="uk-UA"/>
              </w:rPr>
              <w:t>Робота з документами</w:t>
            </w:r>
          </w:p>
        </w:tc>
        <w:tc>
          <w:tcPr>
            <w:tcW w:w="4111" w:type="dxa"/>
          </w:tcPr>
          <w:p w14:paraId="101CCBC5" w14:textId="5C1AC929" w:rsidR="003857A8" w:rsidRPr="005303D3" w:rsidRDefault="003857A8" w:rsidP="00D3540C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</w:t>
            </w:r>
          </w:p>
        </w:tc>
        <w:tc>
          <w:tcPr>
            <w:tcW w:w="2268" w:type="dxa"/>
          </w:tcPr>
          <w:p w14:paraId="69960733" w14:textId="77777777" w:rsidR="003857A8" w:rsidRPr="005303D3" w:rsidRDefault="003857A8" w:rsidP="00D3540C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3857A8" w:rsidRPr="005303D3" w14:paraId="53E8653A" w14:textId="3B9F3008" w:rsidTr="00D349C5">
        <w:tc>
          <w:tcPr>
            <w:tcW w:w="8359" w:type="dxa"/>
            <w:gridSpan w:val="3"/>
          </w:tcPr>
          <w:p w14:paraId="5707738A" w14:textId="0A0593BA" w:rsidR="003857A8" w:rsidRPr="005303D3" w:rsidRDefault="003857A8" w:rsidP="009F2CC9">
            <w:pPr>
              <w:jc w:val="center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b/>
                <w:lang w:val="uk-UA"/>
              </w:rPr>
              <w:lastRenderedPageBreak/>
              <w:t>День 3 – 30.01.2026</w:t>
            </w:r>
          </w:p>
        </w:tc>
        <w:tc>
          <w:tcPr>
            <w:tcW w:w="2268" w:type="dxa"/>
          </w:tcPr>
          <w:p w14:paraId="65026A16" w14:textId="77777777" w:rsidR="003857A8" w:rsidRPr="005303D3" w:rsidRDefault="003857A8" w:rsidP="009F2CC9">
            <w:pPr>
              <w:jc w:val="center"/>
              <w:rPr>
                <w:rFonts w:ascii="Georgia" w:hAnsi="Georgia" w:cs="Arial"/>
                <w:b/>
                <w:lang w:val="uk-UA"/>
              </w:rPr>
            </w:pPr>
          </w:p>
        </w:tc>
      </w:tr>
      <w:tr w:rsidR="003857A8" w:rsidRPr="005303D3" w14:paraId="7CFCD3A5" w14:textId="28ACBD43" w:rsidTr="00D349C5">
        <w:tc>
          <w:tcPr>
            <w:tcW w:w="1549" w:type="dxa"/>
          </w:tcPr>
          <w:p w14:paraId="158031B9" w14:textId="46B5F502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09:00–18:00</w:t>
            </w:r>
          </w:p>
        </w:tc>
        <w:tc>
          <w:tcPr>
            <w:tcW w:w="2699" w:type="dxa"/>
          </w:tcPr>
          <w:p w14:paraId="72003CE7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b/>
                <w:lang w:val="uk-UA"/>
              </w:rPr>
              <w:t>«День суджень»</w:t>
            </w:r>
            <w:r w:rsidRPr="005303D3">
              <w:rPr>
                <w:rFonts w:ascii="Georgia" w:hAnsi="Georgia" w:cs="Arial"/>
                <w:lang w:val="uk-UA"/>
              </w:rPr>
              <w:t xml:space="preserve"> – внутрішня зустріч експертної групи</w:t>
            </w:r>
          </w:p>
        </w:tc>
        <w:tc>
          <w:tcPr>
            <w:tcW w:w="4111" w:type="dxa"/>
          </w:tcPr>
          <w:p w14:paraId="0E2D5AB0" w14:textId="625216C1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  <w:r w:rsidRPr="005303D3">
              <w:rPr>
                <w:rFonts w:ascii="Georgia" w:hAnsi="Georgia" w:cs="Arial"/>
                <w:lang w:val="uk-UA"/>
              </w:rPr>
              <w:t>Учасники експертної групи</w:t>
            </w:r>
          </w:p>
        </w:tc>
        <w:tc>
          <w:tcPr>
            <w:tcW w:w="2268" w:type="dxa"/>
          </w:tcPr>
          <w:p w14:paraId="05E58311" w14:textId="77777777" w:rsidR="003857A8" w:rsidRPr="005303D3" w:rsidRDefault="003857A8" w:rsidP="009F2CC9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</w:tbl>
    <w:p w14:paraId="4A636653" w14:textId="4C5632C5" w:rsidR="00A807A9" w:rsidRPr="005303D3" w:rsidRDefault="00A807A9" w:rsidP="002773E4">
      <w:pPr>
        <w:spacing w:after="0" w:line="240" w:lineRule="auto"/>
        <w:jc w:val="both"/>
        <w:rPr>
          <w:rFonts w:ascii="Georgia" w:hAnsi="Georgia" w:cs="Times New Roman"/>
          <w:sz w:val="24"/>
          <w:szCs w:val="24"/>
          <w:lang w:val="uk-UA"/>
        </w:rPr>
      </w:pPr>
    </w:p>
    <w:sectPr w:rsidR="00A807A9" w:rsidRPr="005303D3" w:rsidSect="00DA4111">
      <w:headerReference w:type="default" r:id="rId10"/>
      <w:footerReference w:type="default" r:id="rId11"/>
      <w:footerReference w:type="first" r:id="rId12"/>
      <w:pgSz w:w="12240" w:h="15840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3079" w14:textId="77777777" w:rsidR="003B1DC3" w:rsidRDefault="003B1DC3" w:rsidP="00341991">
      <w:pPr>
        <w:spacing w:after="0" w:line="240" w:lineRule="auto"/>
      </w:pPr>
      <w:r>
        <w:separator/>
      </w:r>
    </w:p>
  </w:endnote>
  <w:endnote w:type="continuationSeparator" w:id="0">
    <w:p w14:paraId="4D80EDB8" w14:textId="77777777" w:rsidR="003B1DC3" w:rsidRDefault="003B1DC3" w:rsidP="0034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1C8FB9C6" w14:paraId="2F906BB9" w14:textId="77777777" w:rsidTr="1C8FB9C6">
      <w:tc>
        <w:tcPr>
          <w:tcW w:w="3225" w:type="dxa"/>
        </w:tcPr>
        <w:p w14:paraId="18957889" w14:textId="6E9140B3" w:rsidR="1C8FB9C6" w:rsidRDefault="1C8FB9C6" w:rsidP="1C8FB9C6">
          <w:pPr>
            <w:pStyle w:val="ac"/>
            <w:ind w:left="-115"/>
          </w:pPr>
        </w:p>
      </w:tc>
      <w:tc>
        <w:tcPr>
          <w:tcW w:w="3225" w:type="dxa"/>
        </w:tcPr>
        <w:p w14:paraId="59414747" w14:textId="4398421D" w:rsidR="1C8FB9C6" w:rsidRDefault="1C8FB9C6" w:rsidP="1C8FB9C6">
          <w:pPr>
            <w:pStyle w:val="ac"/>
            <w:jc w:val="center"/>
          </w:pPr>
        </w:p>
      </w:tc>
      <w:tc>
        <w:tcPr>
          <w:tcW w:w="3225" w:type="dxa"/>
        </w:tcPr>
        <w:p w14:paraId="650F93D6" w14:textId="5DB24FE9" w:rsidR="1C8FB9C6" w:rsidRDefault="1C8FB9C6" w:rsidP="1C8FB9C6">
          <w:pPr>
            <w:pStyle w:val="ac"/>
            <w:ind w:right="-115"/>
            <w:jc w:val="right"/>
          </w:pPr>
        </w:p>
      </w:tc>
    </w:tr>
  </w:tbl>
  <w:p w14:paraId="7DC1967B" w14:textId="54C2A06C" w:rsidR="1C8FB9C6" w:rsidRDefault="1C8FB9C6" w:rsidP="1C8FB9C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1C8FB9C6" w14:paraId="7F921889" w14:textId="77777777" w:rsidTr="1C8FB9C6">
      <w:tc>
        <w:tcPr>
          <w:tcW w:w="3225" w:type="dxa"/>
        </w:tcPr>
        <w:p w14:paraId="22734A65" w14:textId="08834FAB" w:rsidR="1C8FB9C6" w:rsidRDefault="1C8FB9C6" w:rsidP="1C8FB9C6">
          <w:pPr>
            <w:pStyle w:val="ac"/>
            <w:ind w:left="-115"/>
          </w:pPr>
        </w:p>
      </w:tc>
      <w:tc>
        <w:tcPr>
          <w:tcW w:w="3225" w:type="dxa"/>
        </w:tcPr>
        <w:p w14:paraId="79A9F605" w14:textId="1D016B30" w:rsidR="1C8FB9C6" w:rsidRDefault="1C8FB9C6" w:rsidP="1C8FB9C6">
          <w:pPr>
            <w:pStyle w:val="ac"/>
            <w:jc w:val="center"/>
          </w:pPr>
        </w:p>
      </w:tc>
      <w:tc>
        <w:tcPr>
          <w:tcW w:w="3225" w:type="dxa"/>
        </w:tcPr>
        <w:p w14:paraId="67661636" w14:textId="71D3F6EF" w:rsidR="1C8FB9C6" w:rsidRDefault="1C8FB9C6" w:rsidP="1C8FB9C6">
          <w:pPr>
            <w:pStyle w:val="ac"/>
            <w:ind w:right="-115"/>
            <w:jc w:val="right"/>
          </w:pPr>
        </w:p>
      </w:tc>
    </w:tr>
  </w:tbl>
  <w:p w14:paraId="0969B9A6" w14:textId="2A12D713" w:rsidR="1C8FB9C6" w:rsidRDefault="1C8FB9C6" w:rsidP="1C8FB9C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20"/>
      <w:gridCol w:w="4520"/>
      <w:gridCol w:w="4520"/>
    </w:tblGrid>
    <w:tr w:rsidR="1C8FB9C6" w14:paraId="62CF6D0C" w14:textId="77777777" w:rsidTr="1C8FB9C6">
      <w:tc>
        <w:tcPr>
          <w:tcW w:w="4520" w:type="dxa"/>
        </w:tcPr>
        <w:p w14:paraId="2455B677" w14:textId="1ABED5B9" w:rsidR="1C8FB9C6" w:rsidRDefault="1C8FB9C6" w:rsidP="1C8FB9C6">
          <w:pPr>
            <w:pStyle w:val="ac"/>
            <w:ind w:left="-115"/>
          </w:pPr>
        </w:p>
      </w:tc>
      <w:tc>
        <w:tcPr>
          <w:tcW w:w="4520" w:type="dxa"/>
        </w:tcPr>
        <w:p w14:paraId="00E133EE" w14:textId="1523E9F3" w:rsidR="1C8FB9C6" w:rsidRDefault="1C8FB9C6" w:rsidP="1C8FB9C6">
          <w:pPr>
            <w:pStyle w:val="ac"/>
            <w:jc w:val="center"/>
          </w:pPr>
        </w:p>
      </w:tc>
      <w:tc>
        <w:tcPr>
          <w:tcW w:w="4520" w:type="dxa"/>
        </w:tcPr>
        <w:p w14:paraId="520CBFD8" w14:textId="194B03C1" w:rsidR="1C8FB9C6" w:rsidRDefault="1C8FB9C6" w:rsidP="1C8FB9C6">
          <w:pPr>
            <w:pStyle w:val="ac"/>
            <w:ind w:right="-115"/>
            <w:jc w:val="right"/>
          </w:pPr>
        </w:p>
      </w:tc>
    </w:tr>
  </w:tbl>
  <w:p w14:paraId="09B94B9B" w14:textId="7AF1A75D" w:rsidR="1C8FB9C6" w:rsidRDefault="1C8FB9C6" w:rsidP="1C8FB9C6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20"/>
      <w:gridCol w:w="4520"/>
      <w:gridCol w:w="4520"/>
    </w:tblGrid>
    <w:tr w:rsidR="1C8FB9C6" w14:paraId="0E63D601" w14:textId="77777777" w:rsidTr="1C8FB9C6">
      <w:tc>
        <w:tcPr>
          <w:tcW w:w="4520" w:type="dxa"/>
        </w:tcPr>
        <w:p w14:paraId="3897D284" w14:textId="3D485617" w:rsidR="1C8FB9C6" w:rsidRDefault="1C8FB9C6" w:rsidP="1C8FB9C6">
          <w:pPr>
            <w:pStyle w:val="ac"/>
            <w:ind w:left="-115"/>
          </w:pPr>
        </w:p>
      </w:tc>
      <w:tc>
        <w:tcPr>
          <w:tcW w:w="4520" w:type="dxa"/>
        </w:tcPr>
        <w:p w14:paraId="56C628B3" w14:textId="23B2B08F" w:rsidR="1C8FB9C6" w:rsidRDefault="1C8FB9C6" w:rsidP="1C8FB9C6">
          <w:pPr>
            <w:pStyle w:val="ac"/>
            <w:jc w:val="center"/>
          </w:pPr>
        </w:p>
      </w:tc>
      <w:tc>
        <w:tcPr>
          <w:tcW w:w="4520" w:type="dxa"/>
        </w:tcPr>
        <w:p w14:paraId="7FE96559" w14:textId="5A712CAA" w:rsidR="1C8FB9C6" w:rsidRDefault="1C8FB9C6" w:rsidP="1C8FB9C6">
          <w:pPr>
            <w:pStyle w:val="ac"/>
            <w:ind w:right="-115"/>
            <w:jc w:val="right"/>
          </w:pPr>
        </w:p>
      </w:tc>
    </w:tr>
  </w:tbl>
  <w:p w14:paraId="33BCAC63" w14:textId="7ED36D2A" w:rsidR="1C8FB9C6" w:rsidRDefault="1C8FB9C6" w:rsidP="1C8FB9C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F67E" w14:textId="77777777" w:rsidR="003B1DC3" w:rsidRDefault="003B1DC3" w:rsidP="00341991">
      <w:pPr>
        <w:spacing w:after="0" w:line="240" w:lineRule="auto"/>
      </w:pPr>
      <w:r>
        <w:separator/>
      </w:r>
    </w:p>
  </w:footnote>
  <w:footnote w:type="continuationSeparator" w:id="0">
    <w:p w14:paraId="050A031C" w14:textId="77777777" w:rsidR="003B1DC3" w:rsidRDefault="003B1DC3" w:rsidP="0034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1C8FB9C6" w14:paraId="36F608FA" w14:textId="77777777" w:rsidTr="1C8FB9C6">
      <w:tc>
        <w:tcPr>
          <w:tcW w:w="3225" w:type="dxa"/>
        </w:tcPr>
        <w:p w14:paraId="64433463" w14:textId="56AF4408" w:rsidR="1C8FB9C6" w:rsidRDefault="1C8FB9C6" w:rsidP="1C8FB9C6">
          <w:pPr>
            <w:pStyle w:val="ac"/>
            <w:ind w:left="-115"/>
          </w:pPr>
        </w:p>
      </w:tc>
      <w:tc>
        <w:tcPr>
          <w:tcW w:w="3225" w:type="dxa"/>
        </w:tcPr>
        <w:p w14:paraId="130CB32E" w14:textId="015B6A83" w:rsidR="1C8FB9C6" w:rsidRDefault="1C8FB9C6" w:rsidP="1C8FB9C6">
          <w:pPr>
            <w:pStyle w:val="ac"/>
            <w:jc w:val="center"/>
          </w:pPr>
        </w:p>
      </w:tc>
      <w:tc>
        <w:tcPr>
          <w:tcW w:w="3225" w:type="dxa"/>
        </w:tcPr>
        <w:p w14:paraId="7BBAAD5B" w14:textId="5A5A4EED" w:rsidR="1C8FB9C6" w:rsidRDefault="1C8FB9C6" w:rsidP="1C8FB9C6">
          <w:pPr>
            <w:pStyle w:val="ac"/>
            <w:ind w:right="-115"/>
            <w:jc w:val="right"/>
          </w:pPr>
        </w:p>
      </w:tc>
    </w:tr>
  </w:tbl>
  <w:p w14:paraId="61F5B196" w14:textId="00F20524" w:rsidR="1C8FB9C6" w:rsidRDefault="1C8FB9C6" w:rsidP="1C8FB9C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FF74" w14:textId="3728F4DB" w:rsidR="001307E9" w:rsidRPr="001307E9" w:rsidRDefault="00341991" w:rsidP="001307E9">
    <w:pPr>
      <w:spacing w:after="0" w:line="240" w:lineRule="auto"/>
      <w:ind w:left="2552" w:hanging="2552"/>
      <w:jc w:val="center"/>
      <w:rPr>
        <w:rFonts w:ascii="Georgia" w:hAnsi="Georgia" w:cs="Arial"/>
        <w:b/>
        <w:lang w:val="uk-UA"/>
      </w:rPr>
    </w:pPr>
    <w:r w:rsidRPr="001307E9">
      <w:rPr>
        <w:rFonts w:ascii="Georgia" w:hAnsi="Georgia"/>
        <w:b/>
        <w:noProof/>
        <w:lang w:val="uk-UA" w:eastAsia="uk-UA"/>
      </w:rPr>
      <w:drawing>
        <wp:anchor distT="0" distB="0" distL="114300" distR="114300" simplePos="0" relativeHeight="251659264" behindDoc="1" locked="0" layoutInCell="1" allowOverlap="1" wp14:anchorId="6C195282" wp14:editId="0157AD39">
          <wp:simplePos x="0" y="0"/>
          <wp:positionH relativeFrom="column">
            <wp:posOffset>-851535</wp:posOffset>
          </wp:positionH>
          <wp:positionV relativeFrom="paragraph">
            <wp:posOffset>-529590</wp:posOffset>
          </wp:positionV>
          <wp:extent cx="2152650" cy="114300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 НАЗЯВО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7E9" w:rsidRPr="001307E9">
      <w:rPr>
        <w:rFonts w:ascii="Georgia" w:hAnsi="Georgia" w:cs="Arial"/>
        <w:b/>
        <w:lang w:val="uk-UA"/>
      </w:rPr>
      <w:t>ПРОГРАМА ВІЗИТУ</w:t>
    </w:r>
  </w:p>
  <w:p w14:paraId="298A0126" w14:textId="5E2B672D" w:rsidR="001307E9" w:rsidRPr="001307E9" w:rsidRDefault="001307E9" w:rsidP="001307E9">
    <w:pPr>
      <w:spacing w:after="0" w:line="240" w:lineRule="auto"/>
      <w:ind w:left="2552" w:hanging="2552"/>
      <w:jc w:val="center"/>
      <w:rPr>
        <w:rFonts w:ascii="Georgia" w:hAnsi="Georgia" w:cs="Arial"/>
        <w:b/>
        <w:lang w:val="uk-UA"/>
      </w:rPr>
    </w:pPr>
    <w:r w:rsidRPr="001307E9">
      <w:rPr>
        <w:rFonts w:ascii="Georgia" w:hAnsi="Georgia" w:cs="Arial"/>
        <w:b/>
        <w:lang w:val="uk-UA"/>
      </w:rPr>
      <w:t xml:space="preserve">експертної групи під час проведення акредитаційної експертизи </w:t>
    </w:r>
    <w:r w:rsidRPr="001307E9">
      <w:rPr>
        <w:rFonts w:ascii="Georgia" w:hAnsi="Georgia"/>
        <w:b/>
        <w:color w:val="000000"/>
        <w:lang w:val="uk-UA"/>
      </w:rPr>
      <w:t xml:space="preserve">освітньої програми «Корабельні енергетичні установки» за другим рівнем вищої освіти за спеціальністю «255 Озброєння та військова техніка» у </w:t>
    </w:r>
    <w:r w:rsidR="00BA54D6">
      <w:rPr>
        <w:rFonts w:ascii="Georgia" w:hAnsi="Georgia"/>
        <w:b/>
        <w:color w:val="000000"/>
        <w:lang w:val="uk-UA"/>
      </w:rPr>
      <w:t xml:space="preserve">Інституті Військово-Морських Сил </w:t>
    </w:r>
    <w:r w:rsidRPr="00BA54D6">
      <w:rPr>
        <w:rFonts w:ascii="Georgia" w:hAnsi="Georgia"/>
        <w:b/>
        <w:color w:val="000000"/>
        <w:lang w:val="uk-UA"/>
      </w:rPr>
      <w:t>Національно</w:t>
    </w:r>
    <w:r w:rsidR="00BA54D6" w:rsidRPr="00BA54D6">
      <w:rPr>
        <w:rFonts w:ascii="Georgia" w:hAnsi="Georgia"/>
        <w:b/>
        <w:color w:val="000000"/>
        <w:lang w:val="uk-UA"/>
      </w:rPr>
      <w:t>го</w:t>
    </w:r>
    <w:r w:rsidRPr="00BA54D6">
      <w:rPr>
        <w:rFonts w:ascii="Georgia" w:hAnsi="Georgia"/>
        <w:b/>
        <w:color w:val="000000"/>
        <w:lang w:val="uk-UA"/>
      </w:rPr>
      <w:t xml:space="preserve"> університет</w:t>
    </w:r>
    <w:r w:rsidR="00BA54D6" w:rsidRPr="00BA54D6">
      <w:rPr>
        <w:rFonts w:ascii="Georgia" w:hAnsi="Georgia"/>
        <w:b/>
        <w:color w:val="000000"/>
        <w:lang w:val="uk-UA"/>
      </w:rPr>
      <w:t>у</w:t>
    </w:r>
    <w:r w:rsidRPr="00BA54D6">
      <w:rPr>
        <w:rFonts w:ascii="Georgia" w:hAnsi="Georgia"/>
        <w:b/>
        <w:color w:val="000000"/>
        <w:lang w:val="uk-UA"/>
      </w:rPr>
      <w:t xml:space="preserve"> «Одеська морська академія»</w:t>
    </w:r>
    <w:r w:rsidRPr="001307E9">
      <w:rPr>
        <w:rFonts w:ascii="Georgia" w:hAnsi="Georgia"/>
        <w:b/>
        <w:color w:val="000000"/>
        <w:lang w:val="uk-UA"/>
      </w:rPr>
      <w:t xml:space="preserve"> у змішаному форматі в період з 28 по 30 січня 2026 року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20"/>
      <w:gridCol w:w="4520"/>
      <w:gridCol w:w="4520"/>
    </w:tblGrid>
    <w:tr w:rsidR="1C8FB9C6" w14:paraId="6D0BCAAC" w14:textId="77777777" w:rsidTr="1C8FB9C6">
      <w:tc>
        <w:tcPr>
          <w:tcW w:w="4520" w:type="dxa"/>
        </w:tcPr>
        <w:p w14:paraId="2C185CA0" w14:textId="0581768A" w:rsidR="1C8FB9C6" w:rsidRDefault="1C8FB9C6" w:rsidP="1C8FB9C6">
          <w:pPr>
            <w:pStyle w:val="ac"/>
            <w:ind w:left="-115"/>
          </w:pPr>
        </w:p>
      </w:tc>
      <w:tc>
        <w:tcPr>
          <w:tcW w:w="4520" w:type="dxa"/>
        </w:tcPr>
        <w:p w14:paraId="37FFE84D" w14:textId="1D9EE67D" w:rsidR="1C8FB9C6" w:rsidRDefault="1C8FB9C6" w:rsidP="1C8FB9C6">
          <w:pPr>
            <w:pStyle w:val="ac"/>
            <w:jc w:val="center"/>
          </w:pPr>
        </w:p>
      </w:tc>
      <w:tc>
        <w:tcPr>
          <w:tcW w:w="4520" w:type="dxa"/>
        </w:tcPr>
        <w:p w14:paraId="1F999FB0" w14:textId="6205FD50" w:rsidR="1C8FB9C6" w:rsidRDefault="1C8FB9C6" w:rsidP="1C8FB9C6">
          <w:pPr>
            <w:pStyle w:val="ac"/>
            <w:ind w:right="-115"/>
            <w:jc w:val="right"/>
          </w:pPr>
        </w:p>
      </w:tc>
    </w:tr>
  </w:tbl>
  <w:p w14:paraId="3FEBBB98" w14:textId="1903DF6F" w:rsidR="1C8FB9C6" w:rsidRDefault="1C8FB9C6" w:rsidP="1C8FB9C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F34"/>
    <w:rsid w:val="00003220"/>
    <w:rsid w:val="000439A4"/>
    <w:rsid w:val="000A7AAA"/>
    <w:rsid w:val="00100737"/>
    <w:rsid w:val="001026DB"/>
    <w:rsid w:val="001105AA"/>
    <w:rsid w:val="001307E9"/>
    <w:rsid w:val="0017602B"/>
    <w:rsid w:val="001B3E5A"/>
    <w:rsid w:val="001D5591"/>
    <w:rsid w:val="0027307C"/>
    <w:rsid w:val="002773E4"/>
    <w:rsid w:val="003348F5"/>
    <w:rsid w:val="0033545A"/>
    <w:rsid w:val="00341991"/>
    <w:rsid w:val="0037257E"/>
    <w:rsid w:val="003857A8"/>
    <w:rsid w:val="003A3FF1"/>
    <w:rsid w:val="003A4398"/>
    <w:rsid w:val="003B1DC3"/>
    <w:rsid w:val="00416AE8"/>
    <w:rsid w:val="004332BB"/>
    <w:rsid w:val="0045657E"/>
    <w:rsid w:val="004827BB"/>
    <w:rsid w:val="004C7B94"/>
    <w:rsid w:val="005303D3"/>
    <w:rsid w:val="00584754"/>
    <w:rsid w:val="0063796E"/>
    <w:rsid w:val="006A1F6C"/>
    <w:rsid w:val="006F6A0E"/>
    <w:rsid w:val="00753876"/>
    <w:rsid w:val="00756EDD"/>
    <w:rsid w:val="007B5A53"/>
    <w:rsid w:val="007D4FAD"/>
    <w:rsid w:val="00843385"/>
    <w:rsid w:val="008A194C"/>
    <w:rsid w:val="008D7F34"/>
    <w:rsid w:val="00947A25"/>
    <w:rsid w:val="009F2CC9"/>
    <w:rsid w:val="00A360E1"/>
    <w:rsid w:val="00A600AD"/>
    <w:rsid w:val="00A74262"/>
    <w:rsid w:val="00A807A9"/>
    <w:rsid w:val="00A96859"/>
    <w:rsid w:val="00AA5B8A"/>
    <w:rsid w:val="00B75FAC"/>
    <w:rsid w:val="00B82428"/>
    <w:rsid w:val="00B95DA9"/>
    <w:rsid w:val="00BA54D6"/>
    <w:rsid w:val="00BC06EC"/>
    <w:rsid w:val="00C03F1D"/>
    <w:rsid w:val="00C173C2"/>
    <w:rsid w:val="00C23E09"/>
    <w:rsid w:val="00C26090"/>
    <w:rsid w:val="00C537D9"/>
    <w:rsid w:val="00C81D38"/>
    <w:rsid w:val="00C83DA3"/>
    <w:rsid w:val="00C874D7"/>
    <w:rsid w:val="00CA2312"/>
    <w:rsid w:val="00CC59B3"/>
    <w:rsid w:val="00CC7770"/>
    <w:rsid w:val="00D00C22"/>
    <w:rsid w:val="00D349C5"/>
    <w:rsid w:val="00D3540C"/>
    <w:rsid w:val="00D4028F"/>
    <w:rsid w:val="00D57744"/>
    <w:rsid w:val="00D6095C"/>
    <w:rsid w:val="00D65632"/>
    <w:rsid w:val="00D833B2"/>
    <w:rsid w:val="00DA4111"/>
    <w:rsid w:val="00DE64DF"/>
    <w:rsid w:val="00E3208F"/>
    <w:rsid w:val="00E630A1"/>
    <w:rsid w:val="00E96B59"/>
    <w:rsid w:val="00EA6552"/>
    <w:rsid w:val="00F22D09"/>
    <w:rsid w:val="00F3304B"/>
    <w:rsid w:val="00F53C74"/>
    <w:rsid w:val="00FA1015"/>
    <w:rsid w:val="00FD1C61"/>
    <w:rsid w:val="00FF4AC2"/>
    <w:rsid w:val="03A53194"/>
    <w:rsid w:val="04609657"/>
    <w:rsid w:val="04E95065"/>
    <w:rsid w:val="059C5962"/>
    <w:rsid w:val="068E89AE"/>
    <w:rsid w:val="0AC086A7"/>
    <w:rsid w:val="0C11F5C5"/>
    <w:rsid w:val="0C432251"/>
    <w:rsid w:val="11792218"/>
    <w:rsid w:val="1211EA0E"/>
    <w:rsid w:val="142FB088"/>
    <w:rsid w:val="147F86B1"/>
    <w:rsid w:val="162A99AB"/>
    <w:rsid w:val="18CB3708"/>
    <w:rsid w:val="18D9D93A"/>
    <w:rsid w:val="19976856"/>
    <w:rsid w:val="1A7320D1"/>
    <w:rsid w:val="1C8FB9C6"/>
    <w:rsid w:val="1CF52836"/>
    <w:rsid w:val="202607F9"/>
    <w:rsid w:val="27DCDD1F"/>
    <w:rsid w:val="292B2E55"/>
    <w:rsid w:val="2A7DFE11"/>
    <w:rsid w:val="2C240150"/>
    <w:rsid w:val="3055EA7E"/>
    <w:rsid w:val="3485E99C"/>
    <w:rsid w:val="363663CF"/>
    <w:rsid w:val="365BFDB6"/>
    <w:rsid w:val="3773DCDD"/>
    <w:rsid w:val="37B37D28"/>
    <w:rsid w:val="3936252C"/>
    <w:rsid w:val="3A5658B3"/>
    <w:rsid w:val="3A7686F8"/>
    <w:rsid w:val="3C4C7498"/>
    <w:rsid w:val="3D46907F"/>
    <w:rsid w:val="3FDBE976"/>
    <w:rsid w:val="4436A27B"/>
    <w:rsid w:val="44871E4D"/>
    <w:rsid w:val="45A47A2B"/>
    <w:rsid w:val="45BE4DB8"/>
    <w:rsid w:val="4877DDF6"/>
    <w:rsid w:val="49AC9070"/>
    <w:rsid w:val="4FC37800"/>
    <w:rsid w:val="50300F9C"/>
    <w:rsid w:val="50B07737"/>
    <w:rsid w:val="50EA9737"/>
    <w:rsid w:val="515F4861"/>
    <w:rsid w:val="52886C83"/>
    <w:rsid w:val="54D601BF"/>
    <w:rsid w:val="55458A92"/>
    <w:rsid w:val="5B147121"/>
    <w:rsid w:val="5BCB29B0"/>
    <w:rsid w:val="5BD7EF58"/>
    <w:rsid w:val="5DBFC625"/>
    <w:rsid w:val="5F5B9686"/>
    <w:rsid w:val="619179A8"/>
    <w:rsid w:val="62741D93"/>
    <w:rsid w:val="6343323C"/>
    <w:rsid w:val="64B65B39"/>
    <w:rsid w:val="679F1F48"/>
    <w:rsid w:val="67F1BEE0"/>
    <w:rsid w:val="68FDE605"/>
    <w:rsid w:val="6A259721"/>
    <w:rsid w:val="722189BB"/>
    <w:rsid w:val="7267C6A2"/>
    <w:rsid w:val="7368B0BE"/>
    <w:rsid w:val="7396F1C1"/>
    <w:rsid w:val="75F317F9"/>
    <w:rsid w:val="778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8F83"/>
  <w15:chartTrackingRefBased/>
  <w15:docId w15:val="{B155D91A-3778-4251-BCFF-61E78630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7A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table" w:styleId="a4">
    <w:name w:val="Table Grid"/>
    <w:basedOn w:val="a1"/>
    <w:uiPriority w:val="39"/>
    <w:rsid w:val="00E6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96B5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96B59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E96B5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6B59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E96B5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96B5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419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41991"/>
  </w:style>
  <w:style w:type="paragraph" w:styleId="ae">
    <w:name w:val="footer"/>
    <w:basedOn w:val="a"/>
    <w:link w:val="af"/>
    <w:uiPriority w:val="99"/>
    <w:unhideWhenUsed/>
    <w:rsid w:val="003419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41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53;&#1072;&#1089;&#1090;&#1088;&#1072;&#1080;&#1074;&#1072;&#1077;&#1084;&#1099;&#1077;%20&#1096;&#1072;&#1073;&#1083;&#1086;&#1085;&#1099;%20Office\word200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word2003.dotx</Template>
  <TotalTime>2</TotalTime>
  <Pages>4</Pages>
  <Words>4222</Words>
  <Characters>2408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Igor</cp:lastModifiedBy>
  <cp:revision>4</cp:revision>
  <cp:lastPrinted>2026-01-21T09:21:00Z</cp:lastPrinted>
  <dcterms:created xsi:type="dcterms:W3CDTF">2026-01-22T09:38:00Z</dcterms:created>
  <dcterms:modified xsi:type="dcterms:W3CDTF">2026-01-28T07:25:00Z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02df9b41-c4a6-4f56-9f80-3b0785c586ce</vt:lpwstr>
  </property>
</Properties>
</file>